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D871" w14:textId="77777777" w:rsidR="000C6D16" w:rsidRDefault="000C6D16" w:rsidP="002C78E5">
      <w:pPr>
        <w:pStyle w:val="Heading1"/>
        <w:jc w:val="both"/>
        <w:rPr>
          <w:bCs w:val="0"/>
          <w:sz w:val="28"/>
          <w:szCs w:val="28"/>
        </w:rPr>
      </w:pPr>
    </w:p>
    <w:p w14:paraId="47A74755" w14:textId="77777777" w:rsidR="000C6D16" w:rsidRDefault="000C6D16" w:rsidP="000C6D16">
      <w:pPr>
        <w:pStyle w:val="Heading1"/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inline distT="0" distB="0" distL="0" distR="0" wp14:anchorId="487F5F45" wp14:editId="5976C3A4">
            <wp:extent cx="4572000" cy="303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SQ logo 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91347" w14:textId="77777777" w:rsidR="00167DC2" w:rsidRPr="00167DC2" w:rsidRDefault="00167DC2" w:rsidP="00167DC2">
      <w:pPr>
        <w:keepNext/>
        <w:spacing w:after="0" w:line="240" w:lineRule="auto"/>
        <w:jc w:val="both"/>
        <w:outlineLvl w:val="0"/>
        <w:rPr>
          <w:b/>
          <w:sz w:val="28"/>
          <w:szCs w:val="28"/>
        </w:rPr>
      </w:pPr>
      <w:bookmarkStart w:id="0" w:name="_Hlk530521317"/>
      <w:r w:rsidRPr="00167DC2">
        <w:rPr>
          <w:b/>
          <w:sz w:val="28"/>
          <w:szCs w:val="28"/>
        </w:rPr>
        <w:t xml:space="preserve">Quality Document NISQ D7 Complaints Policy and Procedures </w:t>
      </w:r>
    </w:p>
    <w:p w14:paraId="72854443" w14:textId="77777777" w:rsidR="00167DC2" w:rsidRPr="00167DC2" w:rsidRDefault="00167DC2" w:rsidP="00167DC2">
      <w:pPr>
        <w:keepNext/>
        <w:spacing w:after="0" w:line="240" w:lineRule="auto"/>
        <w:jc w:val="both"/>
        <w:outlineLvl w:val="0"/>
        <w:rPr>
          <w:b/>
          <w:sz w:val="28"/>
          <w:szCs w:val="28"/>
        </w:rPr>
      </w:pPr>
    </w:p>
    <w:p w14:paraId="4579070A" w14:textId="29EBEF85" w:rsidR="00167DC2" w:rsidRPr="00167DC2" w:rsidRDefault="00167DC2" w:rsidP="00167D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67DC2">
        <w:rPr>
          <w:b/>
          <w:bCs/>
          <w:sz w:val="28"/>
          <w:szCs w:val="28"/>
        </w:rPr>
        <w:t>Complaints procedures</w:t>
      </w:r>
    </w:p>
    <w:p w14:paraId="4F0FDAA8" w14:textId="77777777" w:rsidR="00167DC2" w:rsidRPr="00167DC2" w:rsidRDefault="00167DC2" w:rsidP="00167D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67DC2">
        <w:rPr>
          <w:b/>
          <w:bCs/>
        </w:rPr>
        <w:t>Introduction</w:t>
      </w:r>
    </w:p>
    <w:p w14:paraId="2E443892" w14:textId="435BB246" w:rsidR="00167DC2" w:rsidRPr="00167DC2" w:rsidRDefault="00167DC2" w:rsidP="00167DC2">
      <w:pPr>
        <w:autoSpaceDE w:val="0"/>
        <w:autoSpaceDN w:val="0"/>
        <w:adjustRightInd w:val="0"/>
        <w:jc w:val="both"/>
      </w:pPr>
      <w:r w:rsidRPr="00167DC2">
        <w:t xml:space="preserve">This procedure outlines the way in which </w:t>
      </w:r>
      <w:r w:rsidR="003A5EFC">
        <w:t>learner</w:t>
      </w:r>
      <w:r w:rsidRPr="00167DC2">
        <w:t xml:space="preserve">s, </w:t>
      </w:r>
      <w:r w:rsidR="00F468B9">
        <w:t xml:space="preserve">NISQ Approved Centre </w:t>
      </w:r>
      <w:r w:rsidR="00907732">
        <w:t>A</w:t>
      </w:r>
      <w:r w:rsidRPr="00167DC2">
        <w:t xml:space="preserve">ssessors/teachers, </w:t>
      </w:r>
      <w:r w:rsidR="007916CC">
        <w:t xml:space="preserve">Staff, </w:t>
      </w:r>
      <w:r w:rsidR="00CA15C5">
        <w:t xml:space="preserve">all </w:t>
      </w:r>
      <w:r w:rsidR="00C325B8">
        <w:t xml:space="preserve">NISQ Staff and </w:t>
      </w:r>
      <w:r w:rsidR="00907732">
        <w:t xml:space="preserve">other users of Qualifications </w:t>
      </w:r>
      <w:r w:rsidRPr="00167DC2">
        <w:t xml:space="preserve">can </w:t>
      </w:r>
      <w:r w:rsidR="00607CE0">
        <w:t xml:space="preserve">make a complaint, </w:t>
      </w:r>
      <w:r w:rsidRPr="00167DC2">
        <w:t xml:space="preserve">use in the event that they wish to challenge an </w:t>
      </w:r>
      <w:r w:rsidR="00684253">
        <w:t>in</w:t>
      </w:r>
      <w:r w:rsidRPr="00167DC2">
        <w:t xml:space="preserve">appropriate aspect of </w:t>
      </w:r>
      <w:r w:rsidR="00F468B9">
        <w:t>NISQ</w:t>
      </w:r>
      <w:r w:rsidR="00907732">
        <w:t xml:space="preserve"> or NISQ Approved Centre.</w:t>
      </w:r>
    </w:p>
    <w:p w14:paraId="0A3B1534" w14:textId="39489612" w:rsidR="00167DC2" w:rsidRPr="00167DC2" w:rsidRDefault="003A5EFC" w:rsidP="00167DC2">
      <w:pPr>
        <w:autoSpaceDE w:val="0"/>
        <w:autoSpaceDN w:val="0"/>
        <w:adjustRightInd w:val="0"/>
        <w:jc w:val="both"/>
      </w:pPr>
      <w:r>
        <w:rPr>
          <w:b/>
          <w:bCs/>
        </w:rPr>
        <w:t>Learner</w:t>
      </w:r>
      <w:r w:rsidR="00167DC2" w:rsidRPr="00167DC2">
        <w:rPr>
          <w:b/>
          <w:bCs/>
        </w:rPr>
        <w:t xml:space="preserve">s </w:t>
      </w:r>
      <w:r w:rsidR="00167DC2" w:rsidRPr="00167DC2">
        <w:t xml:space="preserve">could complain to </w:t>
      </w:r>
      <w:r w:rsidR="00A268F2">
        <w:t xml:space="preserve">NISQ or the </w:t>
      </w:r>
      <w:r w:rsidR="00F468B9">
        <w:t xml:space="preserve">NISQ Approved </w:t>
      </w:r>
      <w:r w:rsidR="00167DC2" w:rsidRPr="00167DC2">
        <w:t>centre about the following areas:</w:t>
      </w:r>
    </w:p>
    <w:p w14:paraId="17A92F67" w14:textId="50909834" w:rsidR="00167DC2" w:rsidRPr="00167DC2" w:rsidRDefault="00167DC2" w:rsidP="00C325B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</w:pPr>
      <w:r w:rsidRPr="00167DC2">
        <w:t>access to assessment</w:t>
      </w:r>
    </w:p>
    <w:p w14:paraId="508C4F25" w14:textId="7745A093" w:rsidR="00167DC2" w:rsidRPr="00167DC2" w:rsidRDefault="00167DC2" w:rsidP="00C325B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</w:pPr>
      <w:r w:rsidRPr="00167DC2">
        <w:t>process of assessment</w:t>
      </w:r>
    </w:p>
    <w:p w14:paraId="714153D3" w14:textId="16A196BF" w:rsidR="00167DC2" w:rsidRPr="00167DC2" w:rsidRDefault="00167DC2" w:rsidP="00C325B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</w:pPr>
      <w:r w:rsidRPr="00167DC2">
        <w:t>the handling of an appeal</w:t>
      </w:r>
    </w:p>
    <w:p w14:paraId="7239C567" w14:textId="24FCB428" w:rsidR="00167DC2" w:rsidRPr="00167DC2" w:rsidRDefault="00167DC2" w:rsidP="00C325B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</w:pPr>
      <w:r w:rsidRPr="00167DC2">
        <w:t>administrative issues, example, failure to register/apply for certification.</w:t>
      </w:r>
    </w:p>
    <w:p w14:paraId="2D56F515" w14:textId="6253EB1A" w:rsidR="00167DC2" w:rsidRPr="00167DC2" w:rsidRDefault="00F468B9" w:rsidP="00167DC2">
      <w:pPr>
        <w:autoSpaceDE w:val="0"/>
        <w:autoSpaceDN w:val="0"/>
        <w:adjustRightInd w:val="0"/>
        <w:spacing w:line="240" w:lineRule="auto"/>
        <w:jc w:val="both"/>
      </w:pPr>
      <w:r>
        <w:rPr>
          <w:b/>
          <w:bCs/>
        </w:rPr>
        <w:t xml:space="preserve">NISQ Approved Centre </w:t>
      </w:r>
      <w:r w:rsidR="00167DC2" w:rsidRPr="00167DC2">
        <w:rPr>
          <w:b/>
          <w:bCs/>
        </w:rPr>
        <w:t>Assessors/teachers</w:t>
      </w:r>
      <w:r w:rsidR="00C325B8">
        <w:rPr>
          <w:b/>
          <w:bCs/>
        </w:rPr>
        <w:t xml:space="preserve">/NISQ </w:t>
      </w:r>
      <w:r w:rsidR="00167DC2" w:rsidRPr="00167DC2">
        <w:t>could complain about the following areas:</w:t>
      </w:r>
    </w:p>
    <w:p w14:paraId="65E1996C" w14:textId="7BD2428F" w:rsidR="00167DC2" w:rsidRPr="00167DC2" w:rsidRDefault="00167DC2" w:rsidP="00C325B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</w:pPr>
      <w:r w:rsidRPr="00167DC2">
        <w:t>access to support and guidance</w:t>
      </w:r>
    </w:p>
    <w:p w14:paraId="1AC7A15F" w14:textId="594F7F1E" w:rsidR="00167DC2" w:rsidRPr="00167DC2" w:rsidRDefault="00167DC2" w:rsidP="00C325B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</w:pPr>
      <w:r w:rsidRPr="00167DC2">
        <w:t>administrative issues</w:t>
      </w:r>
    </w:p>
    <w:p w14:paraId="77868AE1" w14:textId="59EBE5F4" w:rsidR="00167DC2" w:rsidRDefault="00167DC2" w:rsidP="00C325B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</w:pPr>
      <w:r w:rsidRPr="00167DC2">
        <w:t>insufficient time to undertake the function.</w:t>
      </w:r>
    </w:p>
    <w:p w14:paraId="6AAA3F86" w14:textId="5ED15272" w:rsidR="00C325B8" w:rsidRDefault="00C325B8" w:rsidP="00C325B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</w:pPr>
      <w:r>
        <w:t>Handling of Appeals</w:t>
      </w:r>
    </w:p>
    <w:p w14:paraId="1F54D3C8" w14:textId="6426237C" w:rsidR="00C325B8" w:rsidRPr="00167DC2" w:rsidRDefault="00C325B8" w:rsidP="00C325B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</w:pPr>
      <w:r>
        <w:t>HR and Staff related Issues</w:t>
      </w:r>
    </w:p>
    <w:p w14:paraId="0A66FE2C" w14:textId="77777777" w:rsidR="00D96227" w:rsidRDefault="00D96227" w:rsidP="00167DC2">
      <w:pPr>
        <w:autoSpaceDE w:val="0"/>
        <w:autoSpaceDN w:val="0"/>
        <w:adjustRightInd w:val="0"/>
        <w:jc w:val="both"/>
        <w:rPr>
          <w:b/>
          <w:bCs/>
        </w:rPr>
      </w:pPr>
    </w:p>
    <w:p w14:paraId="64060A3D" w14:textId="5B48941D" w:rsidR="00167DC2" w:rsidRPr="00167DC2" w:rsidRDefault="00167DC2" w:rsidP="00167DC2">
      <w:pPr>
        <w:autoSpaceDE w:val="0"/>
        <w:autoSpaceDN w:val="0"/>
        <w:adjustRightInd w:val="0"/>
        <w:jc w:val="both"/>
        <w:rPr>
          <w:b/>
          <w:bCs/>
        </w:rPr>
      </w:pPr>
      <w:r w:rsidRPr="00167DC2">
        <w:rPr>
          <w:b/>
          <w:bCs/>
        </w:rPr>
        <w:lastRenderedPageBreak/>
        <w:t>Implementation</w:t>
      </w:r>
    </w:p>
    <w:p w14:paraId="56C3A8FD" w14:textId="7E837C07" w:rsidR="00167DC2" w:rsidRDefault="00167DC2" w:rsidP="00167DC2">
      <w:pPr>
        <w:autoSpaceDE w:val="0"/>
        <w:autoSpaceDN w:val="0"/>
        <w:adjustRightInd w:val="0"/>
        <w:jc w:val="both"/>
      </w:pPr>
      <w:r w:rsidRPr="00167DC2">
        <w:t>A</w:t>
      </w:r>
      <w:r w:rsidR="00A268F2">
        <w:t xml:space="preserve"> </w:t>
      </w:r>
      <w:r w:rsidRPr="00167DC2">
        <w:t xml:space="preserve">complaint in respect of the above issues </w:t>
      </w:r>
      <w:r w:rsidR="00A268F2">
        <w:t>can</w:t>
      </w:r>
      <w:r w:rsidRPr="00167DC2">
        <w:t xml:space="preserve"> be lodged with </w:t>
      </w:r>
      <w:r w:rsidR="00A268F2">
        <w:t>NISQ Director Qualification Division or the</w:t>
      </w:r>
      <w:r w:rsidRPr="00167DC2">
        <w:t xml:space="preserve"> </w:t>
      </w:r>
      <w:r w:rsidR="007916CC">
        <w:t xml:space="preserve">NISQ Approved </w:t>
      </w:r>
      <w:r w:rsidRPr="00167DC2">
        <w:t>Centre Qualification Coordinator</w:t>
      </w:r>
      <w:r w:rsidR="00684253">
        <w:t xml:space="preserve"> on the following Form</w:t>
      </w:r>
      <w:r w:rsidR="00A268F2">
        <w:t>s</w:t>
      </w:r>
      <w:r w:rsidR="00684253">
        <w:t xml:space="preserve"> Available from </w:t>
      </w:r>
      <w:hyperlink r:id="rId9" w:history="1">
        <w:r w:rsidR="00684253" w:rsidRPr="00484894">
          <w:rPr>
            <w:rStyle w:val="Hyperlink"/>
          </w:rPr>
          <w:t>www.nisq.uk</w:t>
        </w:r>
      </w:hyperlink>
      <w:r w:rsidR="00684253">
        <w:t xml:space="preserve"> to download the</w:t>
      </w:r>
      <w:r w:rsidR="00607CE0">
        <w:t xml:space="preserve"> NISQ 22 Stage 1 Complaints Form</w:t>
      </w:r>
      <w:r w:rsidR="00333B69">
        <w:t>.</w:t>
      </w:r>
    </w:p>
    <w:p w14:paraId="035E35A4" w14:textId="77777777" w:rsidR="00684253" w:rsidRPr="00167DC2" w:rsidRDefault="00684253" w:rsidP="00684253">
      <w:pPr>
        <w:keepNext/>
        <w:spacing w:after="0" w:line="240" w:lineRule="auto"/>
        <w:jc w:val="both"/>
        <w:outlineLvl w:val="0"/>
        <w:rPr>
          <w:b/>
          <w:sz w:val="28"/>
          <w:szCs w:val="28"/>
        </w:rPr>
      </w:pPr>
      <w:r w:rsidRPr="00167DC2">
        <w:rPr>
          <w:b/>
          <w:sz w:val="28"/>
          <w:szCs w:val="28"/>
        </w:rPr>
        <w:t>Stage 1</w:t>
      </w:r>
    </w:p>
    <w:p w14:paraId="503C91DE" w14:textId="77777777" w:rsidR="00684253" w:rsidRPr="00167DC2" w:rsidRDefault="00684253" w:rsidP="00684253">
      <w:pPr>
        <w:keepNext/>
        <w:spacing w:after="0" w:line="240" w:lineRule="auto"/>
        <w:jc w:val="both"/>
        <w:outlineLvl w:val="0"/>
        <w:rPr>
          <w:b/>
          <w:sz w:val="28"/>
          <w:szCs w:val="28"/>
        </w:rPr>
      </w:pPr>
    </w:p>
    <w:p w14:paraId="48C4F3EF" w14:textId="44787138" w:rsidR="00167DC2" w:rsidRDefault="00167DC2" w:rsidP="00167DC2">
      <w:pPr>
        <w:autoSpaceDE w:val="0"/>
        <w:autoSpaceDN w:val="0"/>
        <w:adjustRightInd w:val="0"/>
        <w:jc w:val="both"/>
        <w:rPr>
          <w:b/>
          <w:bCs/>
        </w:rPr>
      </w:pPr>
      <w:r w:rsidRPr="00167DC2">
        <w:rPr>
          <w:b/>
          <w:bCs/>
        </w:rPr>
        <w:t>Example of procedure</w:t>
      </w:r>
    </w:p>
    <w:p w14:paraId="5B9C3EAB" w14:textId="6FB6EA06" w:rsidR="00A17600" w:rsidRDefault="00A17600" w:rsidP="00167DC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Complaint made on the NISQ 22 Stage 1 Form</w:t>
      </w:r>
    </w:p>
    <w:p w14:paraId="573CDA5F" w14:textId="37AE9225" w:rsidR="00A17600" w:rsidRPr="00A17600" w:rsidRDefault="00A17600" w:rsidP="00167DC2">
      <w:pPr>
        <w:autoSpaceDE w:val="0"/>
        <w:autoSpaceDN w:val="0"/>
        <w:adjustRightInd w:val="0"/>
        <w:jc w:val="both"/>
        <w:rPr>
          <w:bCs/>
        </w:rPr>
      </w:pPr>
      <w:r w:rsidRPr="00A17600">
        <w:rPr>
          <w:bCs/>
        </w:rPr>
        <w:t>This form is used to ascertain if an informal resolution to the complaint is possible, the complaint must be made within 20 days of the issue arising. The informal stage 1 is used for a variety of complaints and can be informally resolved by the complainant and either the;</w:t>
      </w:r>
    </w:p>
    <w:p w14:paraId="7011E910" w14:textId="3DAF6597" w:rsidR="00A17600" w:rsidRPr="00A17600" w:rsidRDefault="00A17600" w:rsidP="00A17600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</w:rPr>
      </w:pPr>
      <w:r w:rsidRPr="00A17600">
        <w:rPr>
          <w:bCs/>
        </w:rPr>
        <w:t>NISQ Approved Centre Qualification Coordinator and or the,</w:t>
      </w:r>
    </w:p>
    <w:p w14:paraId="632D1416" w14:textId="18DB83CA" w:rsidR="00A17600" w:rsidRPr="00A17600" w:rsidRDefault="00A17600" w:rsidP="00A17600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</w:rPr>
      </w:pPr>
      <w:r w:rsidRPr="00A17600">
        <w:rPr>
          <w:bCs/>
        </w:rPr>
        <w:t xml:space="preserve">NISQ </w:t>
      </w:r>
      <w:r w:rsidR="00333B69">
        <w:rPr>
          <w:bCs/>
        </w:rPr>
        <w:t>Director Qualification Division</w:t>
      </w:r>
      <w:r w:rsidRPr="00A17600">
        <w:rPr>
          <w:bCs/>
        </w:rPr>
        <w:t>,</w:t>
      </w:r>
    </w:p>
    <w:p w14:paraId="0D059338" w14:textId="4E8A22CF" w:rsidR="00A17600" w:rsidRPr="00A17600" w:rsidRDefault="00A17600" w:rsidP="00A17600">
      <w:pPr>
        <w:pStyle w:val="ListParagraph"/>
        <w:autoSpaceDE w:val="0"/>
        <w:autoSpaceDN w:val="0"/>
        <w:adjustRightInd w:val="0"/>
        <w:jc w:val="both"/>
        <w:rPr>
          <w:bCs/>
        </w:rPr>
      </w:pPr>
      <w:r w:rsidRPr="00A17600">
        <w:rPr>
          <w:bCs/>
        </w:rPr>
        <w:t xml:space="preserve">Agreeing on a resolution </w:t>
      </w:r>
      <w:r w:rsidR="00907732">
        <w:rPr>
          <w:bCs/>
        </w:rPr>
        <w:t>with</w:t>
      </w:r>
      <w:r w:rsidRPr="00A17600">
        <w:rPr>
          <w:bCs/>
        </w:rPr>
        <w:t xml:space="preserve"> the complainant.</w:t>
      </w:r>
    </w:p>
    <w:p w14:paraId="291BD47E" w14:textId="083AF756" w:rsidR="00167DC2" w:rsidRPr="00167DC2" w:rsidRDefault="00167DC2" w:rsidP="00607CE0">
      <w:pPr>
        <w:autoSpaceDE w:val="0"/>
        <w:autoSpaceDN w:val="0"/>
        <w:adjustRightInd w:val="0"/>
        <w:jc w:val="both"/>
      </w:pPr>
      <w:r w:rsidRPr="00167DC2">
        <w:t>All complaints are to be dealt with in a fair manner, until all parties concerned are happy with the outcome.</w:t>
      </w:r>
      <w:r w:rsidR="00607CE0">
        <w:t xml:space="preserve"> </w:t>
      </w:r>
      <w:r w:rsidRPr="00167DC2">
        <w:t>Complaints will be dealt with sensitively and in confidence.</w:t>
      </w:r>
      <w:r w:rsidR="00607CE0">
        <w:t xml:space="preserve"> </w:t>
      </w:r>
      <w:r w:rsidRPr="00167DC2">
        <w:t xml:space="preserve">Record of Complaint forms </w:t>
      </w:r>
      <w:r w:rsidR="00CA15C5">
        <w:t xml:space="preserve">stage 1 </w:t>
      </w:r>
      <w:r w:rsidRPr="00167DC2">
        <w:t>are to be responded to within ten days.</w:t>
      </w:r>
      <w:r w:rsidR="00607CE0">
        <w:t xml:space="preserve"> </w:t>
      </w:r>
      <w:r w:rsidRPr="00167DC2">
        <w:t>Completed Record of Complaint forms and all other records and correspondence regarding a complaint are to be filed with NISQ</w:t>
      </w:r>
      <w:r w:rsidR="00607CE0">
        <w:t>, who will complete the NISQ 46 The Complaints Register.</w:t>
      </w:r>
    </w:p>
    <w:p w14:paraId="2BB3A3D1" w14:textId="77777777" w:rsidR="00167DC2" w:rsidRPr="00167DC2" w:rsidRDefault="00167DC2" w:rsidP="00167DC2">
      <w:pPr>
        <w:jc w:val="both"/>
        <w:rPr>
          <w:b/>
          <w:sz w:val="28"/>
          <w:szCs w:val="28"/>
        </w:rPr>
      </w:pPr>
      <w:r w:rsidRPr="00167DC2">
        <w:rPr>
          <w:b/>
          <w:sz w:val="28"/>
          <w:szCs w:val="28"/>
        </w:rPr>
        <w:t>Stage 2</w:t>
      </w:r>
    </w:p>
    <w:p w14:paraId="25A04BB0" w14:textId="16EB2C7C" w:rsidR="00167DC2" w:rsidRPr="00167DC2" w:rsidRDefault="00167DC2" w:rsidP="00167DC2">
      <w:pPr>
        <w:jc w:val="both"/>
      </w:pPr>
      <w:r w:rsidRPr="00167DC2">
        <w:t xml:space="preserve">Should the Compliant not be resolved following stage 1, the </w:t>
      </w:r>
      <w:r w:rsidR="007916CC" w:rsidRPr="00167DC2">
        <w:t>Comp</w:t>
      </w:r>
      <w:r w:rsidR="007916CC">
        <w:t>lainant</w:t>
      </w:r>
      <w:r w:rsidRPr="00167DC2">
        <w:t xml:space="preserve"> can progress the appeal to Stage 2 which is a formal </w:t>
      </w:r>
      <w:r w:rsidRPr="00167DC2">
        <w:rPr>
          <w:b/>
        </w:rPr>
        <w:t xml:space="preserve">Written </w:t>
      </w:r>
      <w:r w:rsidRPr="00167DC2">
        <w:t xml:space="preserve">Appeal to the </w:t>
      </w:r>
      <w:r w:rsidR="007916CC">
        <w:t xml:space="preserve">Director </w:t>
      </w:r>
      <w:r w:rsidRPr="00167DC2">
        <w:t>of the Qualification D</w:t>
      </w:r>
      <w:r w:rsidR="007916CC">
        <w:t>ivision</w:t>
      </w:r>
      <w:r w:rsidRPr="00167DC2">
        <w:t xml:space="preserve"> NIS</w:t>
      </w:r>
      <w:r w:rsidR="00907732">
        <w:t xml:space="preserve">Q on </w:t>
      </w:r>
      <w:r w:rsidR="00607CE0">
        <w:t xml:space="preserve">NISQ 23 </w:t>
      </w:r>
      <w:r w:rsidR="00907732">
        <w:t xml:space="preserve">Record of Compliant Application Form </w:t>
      </w:r>
      <w:r w:rsidR="00607CE0">
        <w:t>Stage 2.</w:t>
      </w:r>
    </w:p>
    <w:p w14:paraId="663BDC88" w14:textId="4262FAB5" w:rsidR="00907732" w:rsidRDefault="00167DC2" w:rsidP="00167DC2">
      <w:pPr>
        <w:jc w:val="both"/>
      </w:pPr>
      <w:r w:rsidRPr="00167DC2">
        <w:t>There is a nominal fee for this process see NISQ 06</w:t>
      </w:r>
      <w:r w:rsidR="00907732">
        <w:t xml:space="preserve">L </w:t>
      </w:r>
      <w:r w:rsidR="00607CE0">
        <w:t xml:space="preserve">The </w:t>
      </w:r>
      <w:r w:rsidRPr="00167DC2">
        <w:t xml:space="preserve">Fees Explained Document. This will include </w:t>
      </w:r>
      <w:r w:rsidR="00CA15C5">
        <w:t xml:space="preserve">the appointment of </w:t>
      </w:r>
      <w:r w:rsidRPr="00167DC2">
        <w:t>a</w:t>
      </w:r>
      <w:r w:rsidR="00A268F2">
        <w:t xml:space="preserve"> Complaint </w:t>
      </w:r>
      <w:r w:rsidRPr="00167DC2">
        <w:t xml:space="preserve">Panel, comprising of three members </w:t>
      </w:r>
      <w:r w:rsidR="00907732">
        <w:t xml:space="preserve">appointed by The Governing Body </w:t>
      </w:r>
      <w:r w:rsidRPr="00167DC2">
        <w:t>NISQ</w:t>
      </w:r>
      <w:r w:rsidR="00645FCB">
        <w:t>.</w:t>
      </w:r>
    </w:p>
    <w:p w14:paraId="7A49E4CA" w14:textId="53A69734" w:rsidR="001D1DF8" w:rsidRPr="00645FCB" w:rsidRDefault="00333B69" w:rsidP="00167DC2">
      <w:pPr>
        <w:jc w:val="both"/>
      </w:pPr>
      <w:r>
        <w:t>Should</w:t>
      </w:r>
      <w:r w:rsidR="00F468B9">
        <w:t xml:space="preserve"> the Complaint refer to </w:t>
      </w:r>
      <w:r w:rsidR="00607CE0">
        <w:t xml:space="preserve">any of </w:t>
      </w:r>
      <w:r w:rsidR="00F468B9">
        <w:t>these persons</w:t>
      </w:r>
      <w:r w:rsidR="0068428B">
        <w:t>, the</w:t>
      </w:r>
      <w:r>
        <w:t xml:space="preserve">y will be replaced immediately. </w:t>
      </w:r>
      <w:r w:rsidR="00167DC2" w:rsidRPr="00167DC2">
        <w:t xml:space="preserve">The Panel will adjudicate that all processes and procedures have been complied with and the issues of the </w:t>
      </w:r>
      <w:r w:rsidR="00D2610C">
        <w:t>complaint</w:t>
      </w:r>
      <w:r w:rsidR="00167DC2" w:rsidRPr="00167DC2">
        <w:t xml:space="preserve"> will be deliberated. </w:t>
      </w:r>
      <w:r w:rsidR="001D1DF8">
        <w:t xml:space="preserve">The Complaints </w:t>
      </w:r>
      <w:r w:rsidR="00907732">
        <w:t>Panel</w:t>
      </w:r>
      <w:r w:rsidR="00167DC2" w:rsidRPr="00167DC2">
        <w:t xml:space="preserve"> will return their findings, recommendations and any outcomes in writing to </w:t>
      </w:r>
      <w:r w:rsidR="00907732">
        <w:t>the NISQ Governing Body</w:t>
      </w:r>
      <w:r>
        <w:t>, who will inform the complainant</w:t>
      </w:r>
      <w:r w:rsidR="00CA15C5">
        <w:t xml:space="preserve"> of their decision.</w:t>
      </w:r>
    </w:p>
    <w:p w14:paraId="01FA0D53" w14:textId="6B47F62E" w:rsidR="00333B69" w:rsidRPr="00333B69" w:rsidRDefault="006F241B" w:rsidP="00167DC2">
      <w:pPr>
        <w:jc w:val="both"/>
        <w:rPr>
          <w:b/>
        </w:rPr>
      </w:pPr>
      <w:r w:rsidRPr="00333B69">
        <w:rPr>
          <w:b/>
        </w:rPr>
        <w:t>Timeline</w:t>
      </w:r>
      <w:r w:rsidR="00A268F2">
        <w:rPr>
          <w:b/>
        </w:rPr>
        <w:t xml:space="preserve"> - </w:t>
      </w:r>
      <w:r w:rsidR="00A268F2" w:rsidRPr="00A268F2">
        <w:rPr>
          <w:b/>
        </w:rPr>
        <w:t>Stage 2</w:t>
      </w:r>
    </w:p>
    <w:p w14:paraId="08F3BECE" w14:textId="39F4FA51" w:rsidR="00A268F2" w:rsidRDefault="0068428B" w:rsidP="00167DC2">
      <w:pPr>
        <w:jc w:val="both"/>
      </w:pPr>
      <w:r>
        <w:t xml:space="preserve">Once notified NISQ will acknowledge the receipt of the Complaint within 3 working days, arrange for the </w:t>
      </w:r>
      <w:r w:rsidR="001D1DF8">
        <w:t>Complaint P</w:t>
      </w:r>
      <w:r>
        <w:t>anel to meet with</w:t>
      </w:r>
      <w:r w:rsidR="00A268F2">
        <w:t>in</w:t>
      </w:r>
      <w:r>
        <w:t xml:space="preserve"> 30 days and following this </w:t>
      </w:r>
      <w:r w:rsidR="001D1DF8">
        <w:t xml:space="preserve">Complaint </w:t>
      </w:r>
      <w:r>
        <w:t>Panel meeting relay the outcome to the complainant in writing within 3 working days.</w:t>
      </w:r>
      <w:r w:rsidR="00607CE0">
        <w:t xml:space="preserve"> Complaint Panel Decision </w:t>
      </w:r>
      <w:r w:rsidR="00CA15C5">
        <w:t xml:space="preserve">or </w:t>
      </w:r>
      <w:r w:rsidR="00CA15C5">
        <w:lastRenderedPageBreak/>
        <w:t xml:space="preserve">recommendations are </w:t>
      </w:r>
      <w:r w:rsidR="000F7858">
        <w:t>sent to the Governing Body.</w:t>
      </w:r>
      <w:r w:rsidR="00A268F2">
        <w:t xml:space="preserve"> The Governing Body decision is final </w:t>
      </w:r>
      <w:r w:rsidR="00607CE0">
        <w:t xml:space="preserve">unless new evidence is produced of relevance. </w:t>
      </w:r>
    </w:p>
    <w:p w14:paraId="43E7E81C" w14:textId="12029AA7" w:rsidR="0068428B" w:rsidRDefault="00607CE0" w:rsidP="00167DC2">
      <w:pPr>
        <w:jc w:val="both"/>
      </w:pPr>
      <w:r>
        <w:t xml:space="preserve">NISQ 46 The Complaint Register Is completed. </w:t>
      </w:r>
    </w:p>
    <w:p w14:paraId="7F33CAF9" w14:textId="493B600A" w:rsidR="00167DC2" w:rsidRPr="00333B69" w:rsidRDefault="00167DC2" w:rsidP="00333B69">
      <w:pPr>
        <w:spacing w:after="0"/>
        <w:jc w:val="both"/>
      </w:pPr>
      <w:bookmarkStart w:id="1" w:name="_Hlk513056560"/>
      <w:bookmarkStart w:id="2" w:name="_Hlk513031135"/>
      <w:r w:rsidRPr="00167DC2">
        <w:rPr>
          <w:b/>
          <w:sz w:val="28"/>
          <w:szCs w:val="28"/>
        </w:rPr>
        <w:t xml:space="preserve">Record of Complaint Form </w:t>
      </w:r>
      <w:r w:rsidR="00416D04">
        <w:rPr>
          <w:b/>
          <w:sz w:val="28"/>
          <w:szCs w:val="28"/>
        </w:rPr>
        <w:t xml:space="preserve">NISQ 22 </w:t>
      </w:r>
      <w:r w:rsidRPr="00167DC2">
        <w:rPr>
          <w:b/>
          <w:sz w:val="28"/>
          <w:szCs w:val="28"/>
        </w:rPr>
        <w:t>Stage 1</w:t>
      </w:r>
    </w:p>
    <w:p w14:paraId="00FEAF11" w14:textId="4404B444" w:rsidR="00167DC2" w:rsidRPr="00167DC2" w:rsidRDefault="00F468B9" w:rsidP="00167DC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NISQ Approved </w:t>
      </w:r>
      <w:r w:rsidR="00167DC2" w:rsidRPr="00167DC2">
        <w:rPr>
          <w:b/>
          <w:bCs/>
          <w:sz w:val="28"/>
          <w:szCs w:val="28"/>
        </w:rPr>
        <w:t>Centre Qualification Coordinator</w:t>
      </w:r>
      <w:r w:rsidR="00333B69">
        <w:rPr>
          <w:b/>
          <w:bCs/>
          <w:sz w:val="28"/>
          <w:szCs w:val="28"/>
        </w:rPr>
        <w:t>/NISQ Director Qualification Division</w:t>
      </w:r>
    </w:p>
    <w:p w14:paraId="458ED559" w14:textId="77777777" w:rsidR="00167DC2" w:rsidRPr="00167DC2" w:rsidRDefault="00167DC2" w:rsidP="00167DC2">
      <w:pPr>
        <w:spacing w:after="0"/>
        <w:jc w:val="both"/>
      </w:pPr>
      <w:r w:rsidRPr="00167DC2">
        <w:t>First name(s): -……………….</w:t>
      </w:r>
      <w:r w:rsidRPr="00167DC2">
        <w:tab/>
        <w:t>Last name: -……………….</w:t>
      </w:r>
    </w:p>
    <w:p w14:paraId="139B9DB0" w14:textId="77777777" w:rsidR="00167DC2" w:rsidRPr="00167DC2" w:rsidRDefault="00167DC2" w:rsidP="00167DC2">
      <w:pPr>
        <w:spacing w:after="0"/>
        <w:jc w:val="both"/>
      </w:pPr>
    </w:p>
    <w:p w14:paraId="53FD2C86" w14:textId="77777777" w:rsidR="00167DC2" w:rsidRPr="00167DC2" w:rsidRDefault="00167DC2" w:rsidP="00167DC2">
      <w:pPr>
        <w:spacing w:after="0"/>
        <w:jc w:val="both"/>
      </w:pPr>
      <w:r w:rsidRPr="00167DC2">
        <w:t>Qualification: -………………………</w:t>
      </w:r>
      <w:r w:rsidRPr="00167DC2">
        <w:tab/>
        <w:t>Location: -…………………</w:t>
      </w:r>
    </w:p>
    <w:p w14:paraId="32A1E460" w14:textId="77777777" w:rsidR="00167DC2" w:rsidRPr="00167DC2" w:rsidRDefault="00167DC2" w:rsidP="00167DC2">
      <w:pPr>
        <w:spacing w:after="0"/>
        <w:jc w:val="both"/>
      </w:pPr>
    </w:p>
    <w:p w14:paraId="07C30C99" w14:textId="77777777" w:rsidR="00167DC2" w:rsidRPr="00167DC2" w:rsidRDefault="00167DC2" w:rsidP="00167DC2">
      <w:pPr>
        <w:spacing w:after="0"/>
        <w:jc w:val="both"/>
      </w:pPr>
      <w:r w:rsidRPr="00167DC2">
        <w:t>Dates: -……….to……….</w:t>
      </w:r>
    </w:p>
    <w:p w14:paraId="60C6F543" w14:textId="77777777" w:rsidR="00167DC2" w:rsidRPr="00167DC2" w:rsidRDefault="00167DC2" w:rsidP="00167DC2">
      <w:pPr>
        <w:spacing w:after="0"/>
        <w:jc w:val="both"/>
      </w:pPr>
    </w:p>
    <w:p w14:paraId="4BBC0792" w14:textId="77777777" w:rsidR="00167DC2" w:rsidRPr="00167DC2" w:rsidRDefault="00167DC2" w:rsidP="00167DC2">
      <w:pPr>
        <w:spacing w:after="0"/>
        <w:jc w:val="both"/>
      </w:pPr>
      <w:r w:rsidRPr="00167DC2">
        <w:t>Details of the complaint-please continue on the back if necessary: -</w:t>
      </w:r>
    </w:p>
    <w:p w14:paraId="077B4C07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20204FCF" w14:textId="77777777" w:rsidR="00167DC2" w:rsidRPr="00167DC2" w:rsidRDefault="00167DC2" w:rsidP="00167DC2">
      <w:pPr>
        <w:spacing w:after="0"/>
        <w:jc w:val="both"/>
      </w:pPr>
    </w:p>
    <w:p w14:paraId="12A27292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7D12119E" w14:textId="77777777" w:rsidR="00167DC2" w:rsidRPr="00167DC2" w:rsidRDefault="00167DC2" w:rsidP="00167DC2">
      <w:pPr>
        <w:spacing w:after="0"/>
        <w:jc w:val="both"/>
      </w:pPr>
    </w:p>
    <w:p w14:paraId="393ADEA6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227C50B6" w14:textId="77777777" w:rsidR="00167DC2" w:rsidRPr="00167DC2" w:rsidRDefault="00167DC2" w:rsidP="00167DC2">
      <w:pPr>
        <w:spacing w:after="0"/>
        <w:jc w:val="both"/>
      </w:pPr>
    </w:p>
    <w:p w14:paraId="163117C2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74692572" w14:textId="77777777" w:rsidR="00167DC2" w:rsidRPr="00167DC2" w:rsidRDefault="00167DC2" w:rsidP="00167DC2">
      <w:pPr>
        <w:spacing w:after="0"/>
        <w:jc w:val="both"/>
      </w:pPr>
    </w:p>
    <w:p w14:paraId="00CE7A8F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0C40620C" w14:textId="77777777" w:rsidR="00167DC2" w:rsidRPr="00167DC2" w:rsidRDefault="00167DC2" w:rsidP="00167DC2">
      <w:pPr>
        <w:spacing w:after="0"/>
        <w:jc w:val="both"/>
      </w:pPr>
    </w:p>
    <w:p w14:paraId="1CFE0C47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5929BB53" w14:textId="77777777" w:rsidR="00167DC2" w:rsidRPr="00167DC2" w:rsidRDefault="00167DC2" w:rsidP="00167DC2">
      <w:pPr>
        <w:spacing w:after="0"/>
        <w:jc w:val="both"/>
      </w:pPr>
    </w:p>
    <w:p w14:paraId="310431D6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08F8B643" w14:textId="77777777" w:rsidR="00167DC2" w:rsidRPr="00167DC2" w:rsidRDefault="00167DC2" w:rsidP="00167DC2">
      <w:pPr>
        <w:spacing w:after="0"/>
        <w:jc w:val="both"/>
      </w:pPr>
    </w:p>
    <w:p w14:paraId="4874E1CF" w14:textId="77777777" w:rsidR="00167DC2" w:rsidRPr="00167DC2" w:rsidRDefault="00167DC2" w:rsidP="00167DC2">
      <w:pPr>
        <w:jc w:val="both"/>
      </w:pPr>
      <w:r w:rsidRPr="00167DC2">
        <w:t>Have you previously made a VERBAL COMPLAINT about this issue?</w:t>
      </w:r>
    </w:p>
    <w:p w14:paraId="4707A840" w14:textId="77777777" w:rsidR="00167DC2" w:rsidRPr="00167DC2" w:rsidRDefault="00167DC2" w:rsidP="00167DC2">
      <w:pPr>
        <w:jc w:val="both"/>
      </w:pPr>
      <w:r w:rsidRPr="00167DC2">
        <w:t>YES……….</w:t>
      </w:r>
      <w:r w:rsidRPr="00167DC2">
        <w:tab/>
      </w:r>
      <w:r w:rsidRPr="00167DC2">
        <w:tab/>
        <w:t>No……….</w:t>
      </w:r>
    </w:p>
    <w:p w14:paraId="0BCE883A" w14:textId="77777777" w:rsidR="00167DC2" w:rsidRPr="00167DC2" w:rsidRDefault="00167DC2" w:rsidP="00167DC2">
      <w:pPr>
        <w:jc w:val="both"/>
      </w:pPr>
      <w:r w:rsidRPr="00167DC2">
        <w:t>If “yes” to whom? ………………..</w:t>
      </w:r>
      <w:r w:rsidRPr="00167DC2">
        <w:tab/>
        <w:t>When? ………………..</w:t>
      </w:r>
    </w:p>
    <w:p w14:paraId="0D4CDEE8" w14:textId="77777777" w:rsidR="00167DC2" w:rsidRPr="00167DC2" w:rsidRDefault="00167DC2" w:rsidP="00167DC2">
      <w:pPr>
        <w:jc w:val="both"/>
      </w:pPr>
      <w:r w:rsidRPr="00167DC2">
        <w:t>Have you previously made a WRITTEN COMPLAINT about this issue?</w:t>
      </w:r>
    </w:p>
    <w:p w14:paraId="591028D8" w14:textId="77777777" w:rsidR="00167DC2" w:rsidRPr="00167DC2" w:rsidRDefault="00167DC2" w:rsidP="00167DC2">
      <w:pPr>
        <w:jc w:val="both"/>
      </w:pPr>
      <w:r w:rsidRPr="00167DC2">
        <w:t>YES……….</w:t>
      </w:r>
      <w:r w:rsidRPr="00167DC2">
        <w:tab/>
      </w:r>
      <w:r w:rsidRPr="00167DC2">
        <w:tab/>
        <w:t>No……….</w:t>
      </w:r>
    </w:p>
    <w:p w14:paraId="5BFBDA02" w14:textId="77777777" w:rsidR="00167DC2" w:rsidRPr="00167DC2" w:rsidRDefault="00167DC2" w:rsidP="00167DC2">
      <w:pPr>
        <w:jc w:val="both"/>
      </w:pPr>
      <w:r w:rsidRPr="00167DC2">
        <w:t>If “yes” to whom? ………………..</w:t>
      </w:r>
      <w:r w:rsidRPr="00167DC2">
        <w:tab/>
        <w:t>When? ………………..</w:t>
      </w:r>
    </w:p>
    <w:p w14:paraId="67E75C03" w14:textId="77777777" w:rsidR="00167DC2" w:rsidRPr="00167DC2" w:rsidRDefault="00167DC2" w:rsidP="00167DC2">
      <w:pPr>
        <w:jc w:val="both"/>
      </w:pPr>
    </w:p>
    <w:p w14:paraId="31C1BE66" w14:textId="77777777" w:rsidR="00167DC2" w:rsidRPr="00167DC2" w:rsidRDefault="00167DC2" w:rsidP="00167DC2">
      <w:pPr>
        <w:jc w:val="both"/>
      </w:pPr>
      <w:r w:rsidRPr="00167DC2">
        <w:t>What has been the response to your previous complaint?</w:t>
      </w:r>
    </w:p>
    <w:p w14:paraId="70B22AB0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7E1CA7C2" w14:textId="77777777" w:rsidR="00167DC2" w:rsidRPr="00167DC2" w:rsidRDefault="00167DC2" w:rsidP="00167DC2">
      <w:pPr>
        <w:spacing w:after="0"/>
        <w:jc w:val="both"/>
      </w:pPr>
    </w:p>
    <w:p w14:paraId="2C5CA734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798734C1" w14:textId="77777777" w:rsidR="00167DC2" w:rsidRPr="00167DC2" w:rsidRDefault="00167DC2" w:rsidP="00167DC2">
      <w:pPr>
        <w:spacing w:after="0"/>
        <w:jc w:val="both"/>
      </w:pPr>
    </w:p>
    <w:p w14:paraId="52FFB929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376F4D36" w14:textId="77777777" w:rsidR="00167DC2" w:rsidRPr="00167DC2" w:rsidRDefault="00167DC2" w:rsidP="00167DC2">
      <w:pPr>
        <w:spacing w:after="0"/>
        <w:jc w:val="both"/>
      </w:pPr>
    </w:p>
    <w:p w14:paraId="43F1D8FF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301E9A4F" w14:textId="77777777" w:rsidR="00167DC2" w:rsidRPr="00167DC2" w:rsidRDefault="00167DC2" w:rsidP="00167DC2">
      <w:pPr>
        <w:spacing w:after="0"/>
        <w:jc w:val="both"/>
      </w:pPr>
      <w:r w:rsidRPr="00167DC2">
        <w:t>What do you think should be done to put this right?</w:t>
      </w:r>
    </w:p>
    <w:p w14:paraId="2112A337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630C38A4" w14:textId="77777777" w:rsidR="00167DC2" w:rsidRPr="00167DC2" w:rsidRDefault="00167DC2" w:rsidP="00167DC2">
      <w:pPr>
        <w:spacing w:after="0"/>
        <w:jc w:val="both"/>
      </w:pPr>
    </w:p>
    <w:p w14:paraId="66E5C63D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17F30A20" w14:textId="77777777" w:rsidR="00167DC2" w:rsidRPr="00167DC2" w:rsidRDefault="00167DC2" w:rsidP="00167DC2">
      <w:pPr>
        <w:spacing w:after="0"/>
        <w:jc w:val="both"/>
      </w:pPr>
    </w:p>
    <w:p w14:paraId="61D819AE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3A5E20EC" w14:textId="77777777" w:rsidR="00167DC2" w:rsidRPr="00167DC2" w:rsidRDefault="00167DC2" w:rsidP="00167DC2">
      <w:pPr>
        <w:spacing w:after="0"/>
        <w:jc w:val="both"/>
      </w:pPr>
    </w:p>
    <w:p w14:paraId="4821C91D" w14:textId="1A61E086" w:rsidR="00167DC2" w:rsidRPr="00167DC2" w:rsidRDefault="00333B69" w:rsidP="00167DC2">
      <w:pPr>
        <w:pBdr>
          <w:bottom w:val="single" w:sz="4" w:space="1" w:color="auto"/>
        </w:pBdr>
        <w:spacing w:after="0"/>
        <w:jc w:val="both"/>
      </w:pPr>
      <w:bookmarkStart w:id="3" w:name="_Hlk528951829"/>
      <w:r>
        <w:t>Complaint Resolved – Yes/no</w:t>
      </w:r>
    </w:p>
    <w:p w14:paraId="532D2D09" w14:textId="77777777" w:rsidR="00167DC2" w:rsidRPr="00167DC2" w:rsidRDefault="00167DC2" w:rsidP="00167DC2">
      <w:pPr>
        <w:spacing w:after="0"/>
        <w:jc w:val="both"/>
      </w:pPr>
    </w:p>
    <w:p w14:paraId="07258166" w14:textId="32D7D6B5" w:rsidR="00167DC2" w:rsidRPr="00167DC2" w:rsidRDefault="00333B69" w:rsidP="00167DC2">
      <w:pPr>
        <w:pBdr>
          <w:bottom w:val="single" w:sz="4" w:space="1" w:color="auto"/>
        </w:pBdr>
        <w:spacing w:after="0"/>
        <w:jc w:val="both"/>
      </w:pPr>
      <w:r>
        <w:t>How was it Resolved -</w:t>
      </w:r>
    </w:p>
    <w:bookmarkEnd w:id="3"/>
    <w:p w14:paraId="44E1D256" w14:textId="77777777" w:rsidR="00167DC2" w:rsidRPr="00167DC2" w:rsidRDefault="00167DC2" w:rsidP="00167DC2">
      <w:pPr>
        <w:jc w:val="both"/>
      </w:pPr>
    </w:p>
    <w:p w14:paraId="264F147F" w14:textId="77777777" w:rsidR="00167DC2" w:rsidRPr="00167DC2" w:rsidRDefault="00167DC2" w:rsidP="00167DC2">
      <w:pPr>
        <w:jc w:val="both"/>
      </w:pPr>
      <w:r w:rsidRPr="00167DC2">
        <w:rPr>
          <w:b/>
        </w:rPr>
        <w:t xml:space="preserve">Complainant </w:t>
      </w:r>
      <w:r w:rsidRPr="00167DC2">
        <w:t xml:space="preserve">- </w:t>
      </w:r>
      <w:r w:rsidRPr="00167DC2">
        <w:rPr>
          <w:b/>
        </w:rPr>
        <w:t>Signature: -……………….</w:t>
      </w:r>
      <w:r w:rsidRPr="00167DC2">
        <w:rPr>
          <w:b/>
        </w:rPr>
        <w:tab/>
      </w:r>
      <w:r w:rsidRPr="00167DC2">
        <w:rPr>
          <w:b/>
        </w:rPr>
        <w:tab/>
        <w:t>Date: -………….</w:t>
      </w:r>
    </w:p>
    <w:p w14:paraId="42D20B27" w14:textId="77777777" w:rsidR="00167DC2" w:rsidRPr="00167DC2" w:rsidRDefault="00167DC2" w:rsidP="00167DC2">
      <w:pPr>
        <w:jc w:val="both"/>
      </w:pPr>
    </w:p>
    <w:p w14:paraId="0C109906" w14:textId="77777777" w:rsidR="00A268F2" w:rsidRDefault="00A268F2" w:rsidP="00167DC2">
      <w:pPr>
        <w:spacing w:after="0" w:line="240" w:lineRule="auto"/>
        <w:rPr>
          <w:rFonts w:eastAsia="Arial Unicode MS"/>
          <w:b/>
          <w:lang w:val="en-GB"/>
        </w:rPr>
      </w:pPr>
      <w:r>
        <w:rPr>
          <w:rFonts w:eastAsia="Arial Unicode MS"/>
          <w:b/>
          <w:lang w:val="en-GB"/>
        </w:rPr>
        <w:t xml:space="preserve">NISQ Approved Centre </w:t>
      </w:r>
      <w:r w:rsidR="00167DC2" w:rsidRPr="00167DC2">
        <w:rPr>
          <w:rFonts w:eastAsia="Arial Unicode MS"/>
          <w:b/>
          <w:lang w:val="en-GB"/>
        </w:rPr>
        <w:t>Qualification Coordinator</w:t>
      </w:r>
      <w:r>
        <w:rPr>
          <w:rFonts w:eastAsia="Arial Unicode MS"/>
          <w:b/>
          <w:lang w:val="en-GB"/>
        </w:rPr>
        <w:t xml:space="preserve"> or Director Qualification Division NISQ </w:t>
      </w:r>
      <w:r w:rsidR="00167DC2" w:rsidRPr="00167DC2">
        <w:rPr>
          <w:rFonts w:eastAsia="Arial Unicode MS"/>
          <w:b/>
          <w:lang w:val="en-GB"/>
        </w:rPr>
        <w:t xml:space="preserve"> </w:t>
      </w:r>
    </w:p>
    <w:p w14:paraId="0F02A7CB" w14:textId="219FD73A" w:rsidR="00167DC2" w:rsidRPr="00167DC2" w:rsidRDefault="00167DC2" w:rsidP="00167DC2">
      <w:pPr>
        <w:spacing w:after="0" w:line="240" w:lineRule="auto"/>
        <w:rPr>
          <w:rFonts w:eastAsia="Arial Unicode MS"/>
          <w:b/>
          <w:lang w:val="en-GB"/>
        </w:rPr>
      </w:pPr>
      <w:r w:rsidRPr="00167DC2">
        <w:rPr>
          <w:rFonts w:eastAsia="Arial Unicode MS"/>
          <w:b/>
          <w:lang w:val="en-GB"/>
        </w:rPr>
        <w:t>-signature …………      Date………………</w:t>
      </w:r>
    </w:p>
    <w:p w14:paraId="1EF701D2" w14:textId="77777777" w:rsidR="00775E41" w:rsidRPr="00775E41" w:rsidRDefault="00775E41" w:rsidP="00775E41">
      <w:pPr>
        <w:keepNext/>
        <w:spacing w:after="0" w:line="240" w:lineRule="auto"/>
        <w:jc w:val="both"/>
        <w:outlineLvl w:val="0"/>
      </w:pPr>
      <w:r w:rsidRPr="00775E41">
        <w:t xml:space="preserve">Time Period for Complaint – see NISQ D7 Complaints Policy available to download </w:t>
      </w:r>
      <w:hyperlink r:id="rId10" w:history="1">
        <w:r w:rsidRPr="00775E41">
          <w:rPr>
            <w:color w:val="0563C1"/>
            <w:u w:val="single"/>
          </w:rPr>
          <w:t>www.nisq.uk</w:t>
        </w:r>
      </w:hyperlink>
      <w:r w:rsidRPr="00775E41">
        <w:t xml:space="preserve"> </w:t>
      </w:r>
    </w:p>
    <w:p w14:paraId="050D92F5" w14:textId="77777777" w:rsidR="00775E41" w:rsidRPr="00775E41" w:rsidRDefault="00775E41" w:rsidP="00775E41">
      <w:pPr>
        <w:keepNext/>
        <w:spacing w:after="0" w:line="240" w:lineRule="auto"/>
        <w:jc w:val="both"/>
        <w:outlineLvl w:val="0"/>
      </w:pPr>
    </w:p>
    <w:p w14:paraId="73EBDB4D" w14:textId="77777777" w:rsidR="00167DC2" w:rsidRPr="00167DC2" w:rsidRDefault="00167DC2" w:rsidP="00167DC2">
      <w:pPr>
        <w:tabs>
          <w:tab w:val="left" w:pos="8085"/>
        </w:tabs>
        <w:rPr>
          <w:rFonts w:eastAsia="Calibri" w:cs="Times New Roman"/>
          <w:i/>
          <w:color w:val="000000"/>
          <w:sz w:val="28"/>
          <w:szCs w:val="28"/>
          <w:lang w:val="en-GB"/>
        </w:rPr>
      </w:pPr>
    </w:p>
    <w:bookmarkEnd w:id="1"/>
    <w:p w14:paraId="3A4920E5" w14:textId="77777777" w:rsidR="00167DC2" w:rsidRPr="00167DC2" w:rsidRDefault="00167DC2" w:rsidP="00167DC2">
      <w:pPr>
        <w:tabs>
          <w:tab w:val="left" w:pos="8085"/>
        </w:tabs>
        <w:rPr>
          <w:rFonts w:eastAsia="Calibri" w:cs="Times New Roman"/>
          <w:i/>
          <w:color w:val="000000"/>
          <w:sz w:val="28"/>
          <w:szCs w:val="28"/>
          <w:lang w:val="en-GB"/>
        </w:rPr>
      </w:pPr>
    </w:p>
    <w:bookmarkEnd w:id="2"/>
    <w:p w14:paraId="227FB7DA" w14:textId="77777777" w:rsidR="00167DC2" w:rsidRPr="00167DC2" w:rsidRDefault="00167DC2" w:rsidP="0016067A">
      <w:pPr>
        <w:tabs>
          <w:tab w:val="left" w:pos="8085"/>
        </w:tabs>
        <w:rPr>
          <w:rFonts w:eastAsia="Calibri" w:cs="Times New Roman"/>
          <w:b/>
          <w:color w:val="000000"/>
          <w:sz w:val="24"/>
          <w:szCs w:val="24"/>
          <w:lang w:val="en-GB"/>
        </w:rPr>
      </w:pPr>
    </w:p>
    <w:p w14:paraId="18BCE4B0" w14:textId="77777777" w:rsidR="00167DC2" w:rsidRPr="00167DC2" w:rsidRDefault="00167DC2" w:rsidP="00167DC2">
      <w:pPr>
        <w:spacing w:after="0" w:line="240" w:lineRule="auto"/>
        <w:jc w:val="both"/>
        <w:rPr>
          <w:b/>
          <w:sz w:val="28"/>
          <w:szCs w:val="28"/>
        </w:rPr>
      </w:pPr>
    </w:p>
    <w:p w14:paraId="219DFA26" w14:textId="77777777" w:rsidR="00167DC2" w:rsidRPr="00167DC2" w:rsidRDefault="00167DC2" w:rsidP="00167DC2">
      <w:pPr>
        <w:spacing w:after="0" w:line="240" w:lineRule="auto"/>
        <w:jc w:val="both"/>
        <w:rPr>
          <w:b/>
          <w:sz w:val="28"/>
          <w:szCs w:val="28"/>
        </w:rPr>
      </w:pPr>
    </w:p>
    <w:p w14:paraId="44923ED9" w14:textId="77777777" w:rsidR="00167DC2" w:rsidRPr="00167DC2" w:rsidRDefault="00167DC2" w:rsidP="00167DC2">
      <w:pPr>
        <w:spacing w:after="0" w:line="240" w:lineRule="auto"/>
        <w:jc w:val="both"/>
        <w:rPr>
          <w:b/>
          <w:sz w:val="28"/>
          <w:szCs w:val="28"/>
        </w:rPr>
      </w:pPr>
    </w:p>
    <w:p w14:paraId="3981E9C4" w14:textId="77777777" w:rsidR="00167DC2" w:rsidRPr="00167DC2" w:rsidRDefault="00167DC2" w:rsidP="00167DC2">
      <w:pPr>
        <w:spacing w:after="0" w:line="240" w:lineRule="auto"/>
        <w:jc w:val="both"/>
        <w:rPr>
          <w:b/>
          <w:sz w:val="28"/>
          <w:szCs w:val="28"/>
        </w:rPr>
      </w:pPr>
    </w:p>
    <w:p w14:paraId="47F1E35D" w14:textId="77777777" w:rsidR="00167DC2" w:rsidRPr="00167DC2" w:rsidRDefault="00167DC2" w:rsidP="00167DC2">
      <w:pPr>
        <w:spacing w:after="0" w:line="240" w:lineRule="auto"/>
        <w:jc w:val="both"/>
        <w:rPr>
          <w:b/>
          <w:sz w:val="28"/>
          <w:szCs w:val="28"/>
        </w:rPr>
      </w:pPr>
    </w:p>
    <w:p w14:paraId="25AC347D" w14:textId="77777777" w:rsidR="00167DC2" w:rsidRPr="00167DC2" w:rsidRDefault="00167DC2" w:rsidP="00167DC2">
      <w:pPr>
        <w:spacing w:after="0" w:line="240" w:lineRule="auto"/>
        <w:jc w:val="both"/>
        <w:rPr>
          <w:b/>
          <w:sz w:val="28"/>
          <w:szCs w:val="28"/>
        </w:rPr>
      </w:pPr>
    </w:p>
    <w:p w14:paraId="5BEE44A7" w14:textId="77777777" w:rsidR="0016067A" w:rsidRDefault="0016067A" w:rsidP="00167DC2">
      <w:pPr>
        <w:spacing w:after="0" w:line="240" w:lineRule="auto"/>
        <w:jc w:val="both"/>
        <w:rPr>
          <w:b/>
          <w:sz w:val="28"/>
          <w:szCs w:val="28"/>
        </w:rPr>
      </w:pPr>
    </w:p>
    <w:p w14:paraId="38F75A16" w14:textId="77777777" w:rsidR="00E02FBD" w:rsidRDefault="00E02FB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8293B44" w14:textId="09951FF3" w:rsidR="00167DC2" w:rsidRPr="00167DC2" w:rsidRDefault="00167DC2" w:rsidP="00167DC2">
      <w:pPr>
        <w:spacing w:after="0" w:line="240" w:lineRule="auto"/>
        <w:jc w:val="both"/>
        <w:rPr>
          <w:b/>
          <w:sz w:val="28"/>
          <w:szCs w:val="28"/>
        </w:rPr>
      </w:pPr>
      <w:r w:rsidRPr="00167DC2">
        <w:rPr>
          <w:b/>
          <w:sz w:val="28"/>
          <w:szCs w:val="28"/>
        </w:rPr>
        <w:lastRenderedPageBreak/>
        <w:t xml:space="preserve">Record of Formal Complaint Form </w:t>
      </w:r>
      <w:r w:rsidR="00416D04">
        <w:rPr>
          <w:b/>
          <w:sz w:val="28"/>
          <w:szCs w:val="28"/>
        </w:rPr>
        <w:t xml:space="preserve">NISQ 23 </w:t>
      </w:r>
      <w:r w:rsidRPr="00167DC2">
        <w:rPr>
          <w:b/>
          <w:sz w:val="28"/>
          <w:szCs w:val="28"/>
        </w:rPr>
        <w:t xml:space="preserve">Stage 2 – </w:t>
      </w:r>
    </w:p>
    <w:p w14:paraId="30D34265" w14:textId="51CD8891" w:rsidR="00167DC2" w:rsidRPr="00167DC2" w:rsidRDefault="00F468B9" w:rsidP="00167DC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Director </w:t>
      </w:r>
      <w:r w:rsidR="00167DC2" w:rsidRPr="00167DC2">
        <w:rPr>
          <w:b/>
          <w:sz w:val="28"/>
          <w:szCs w:val="28"/>
        </w:rPr>
        <w:t>Qualification D</w:t>
      </w:r>
      <w:r>
        <w:rPr>
          <w:b/>
          <w:sz w:val="28"/>
          <w:szCs w:val="28"/>
        </w:rPr>
        <w:t>ivision</w:t>
      </w:r>
    </w:p>
    <w:p w14:paraId="33A6FA5A" w14:textId="77777777" w:rsidR="00167DC2" w:rsidRPr="00167DC2" w:rsidRDefault="00167DC2" w:rsidP="00167DC2">
      <w:pPr>
        <w:spacing w:after="0"/>
        <w:jc w:val="both"/>
        <w:rPr>
          <w:b/>
          <w:bCs/>
          <w:u w:val="single"/>
        </w:rPr>
      </w:pPr>
    </w:p>
    <w:p w14:paraId="27DF2A7C" w14:textId="77777777" w:rsidR="00167DC2" w:rsidRPr="00167DC2" w:rsidRDefault="00167DC2" w:rsidP="00167DC2">
      <w:pPr>
        <w:spacing w:after="0"/>
        <w:jc w:val="both"/>
      </w:pPr>
      <w:r w:rsidRPr="00167DC2">
        <w:t>First name(s): -……………….</w:t>
      </w:r>
      <w:r w:rsidRPr="00167DC2">
        <w:tab/>
        <w:t>Last name: -……………….</w:t>
      </w:r>
    </w:p>
    <w:p w14:paraId="376D9E14" w14:textId="77777777" w:rsidR="00167DC2" w:rsidRPr="00167DC2" w:rsidRDefault="00167DC2" w:rsidP="00167DC2">
      <w:pPr>
        <w:spacing w:after="0"/>
        <w:jc w:val="both"/>
      </w:pPr>
    </w:p>
    <w:p w14:paraId="0356469A" w14:textId="77777777" w:rsidR="00167DC2" w:rsidRPr="00167DC2" w:rsidRDefault="00167DC2" w:rsidP="00167DC2">
      <w:pPr>
        <w:spacing w:after="0"/>
        <w:jc w:val="both"/>
      </w:pPr>
      <w:r w:rsidRPr="00167DC2">
        <w:t>Qualification: -………………………</w:t>
      </w:r>
      <w:r w:rsidRPr="00167DC2">
        <w:tab/>
        <w:t>Location: -…………………</w:t>
      </w:r>
    </w:p>
    <w:p w14:paraId="1FDF338D" w14:textId="77777777" w:rsidR="00167DC2" w:rsidRPr="00167DC2" w:rsidRDefault="00167DC2" w:rsidP="00167DC2">
      <w:pPr>
        <w:spacing w:after="0"/>
        <w:jc w:val="both"/>
      </w:pPr>
    </w:p>
    <w:p w14:paraId="50C96523" w14:textId="77777777" w:rsidR="00167DC2" w:rsidRPr="00167DC2" w:rsidRDefault="00167DC2" w:rsidP="00167DC2">
      <w:pPr>
        <w:spacing w:after="0"/>
        <w:jc w:val="both"/>
      </w:pPr>
      <w:r w:rsidRPr="00167DC2">
        <w:t>Dates: -……….to……….</w:t>
      </w:r>
    </w:p>
    <w:p w14:paraId="5939E367" w14:textId="77777777" w:rsidR="00167DC2" w:rsidRPr="00167DC2" w:rsidRDefault="00167DC2" w:rsidP="00167DC2">
      <w:pPr>
        <w:spacing w:after="0"/>
        <w:jc w:val="both"/>
      </w:pPr>
    </w:p>
    <w:p w14:paraId="1CD5D1A5" w14:textId="77777777" w:rsidR="00167DC2" w:rsidRPr="00167DC2" w:rsidRDefault="00167DC2" w:rsidP="00167DC2">
      <w:pPr>
        <w:spacing w:after="0"/>
        <w:jc w:val="both"/>
      </w:pPr>
      <w:r w:rsidRPr="00167DC2">
        <w:t>Details of the complaint-please continue on the back if necessary: -</w:t>
      </w:r>
    </w:p>
    <w:p w14:paraId="51D857A5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73A73153" w14:textId="77777777" w:rsidR="00167DC2" w:rsidRPr="00167DC2" w:rsidRDefault="00167DC2" w:rsidP="00167DC2">
      <w:pPr>
        <w:spacing w:after="0"/>
        <w:jc w:val="both"/>
      </w:pPr>
    </w:p>
    <w:p w14:paraId="701C3BEE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06340031" w14:textId="77777777" w:rsidR="00167DC2" w:rsidRPr="00167DC2" w:rsidRDefault="00167DC2" w:rsidP="00167DC2">
      <w:pPr>
        <w:spacing w:after="0"/>
        <w:jc w:val="both"/>
      </w:pPr>
    </w:p>
    <w:p w14:paraId="13F80C7A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2E037266" w14:textId="77777777" w:rsidR="00167DC2" w:rsidRPr="00167DC2" w:rsidRDefault="00167DC2" w:rsidP="00167DC2">
      <w:pPr>
        <w:spacing w:after="0"/>
        <w:jc w:val="both"/>
      </w:pPr>
    </w:p>
    <w:p w14:paraId="554870DF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571EEF3B" w14:textId="77777777" w:rsidR="00167DC2" w:rsidRPr="00167DC2" w:rsidRDefault="00167DC2" w:rsidP="00167DC2">
      <w:pPr>
        <w:spacing w:after="0"/>
        <w:jc w:val="both"/>
      </w:pPr>
    </w:p>
    <w:p w14:paraId="58CC8A91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39ECB83D" w14:textId="77777777" w:rsidR="00167DC2" w:rsidRPr="00167DC2" w:rsidRDefault="00167DC2" w:rsidP="00167DC2">
      <w:pPr>
        <w:spacing w:after="0"/>
        <w:jc w:val="both"/>
      </w:pPr>
    </w:p>
    <w:p w14:paraId="4964D4A6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3C3ED200" w14:textId="77777777" w:rsidR="00167DC2" w:rsidRPr="00167DC2" w:rsidRDefault="00167DC2" w:rsidP="00167DC2">
      <w:pPr>
        <w:spacing w:after="0"/>
        <w:jc w:val="both"/>
      </w:pPr>
    </w:p>
    <w:p w14:paraId="510B20D7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32F7C5F4" w14:textId="77777777" w:rsidR="00167DC2" w:rsidRPr="00167DC2" w:rsidRDefault="00167DC2" w:rsidP="00167DC2">
      <w:pPr>
        <w:spacing w:after="0"/>
        <w:jc w:val="both"/>
      </w:pPr>
    </w:p>
    <w:p w14:paraId="6671E00E" w14:textId="77777777" w:rsidR="00167DC2" w:rsidRPr="00167DC2" w:rsidRDefault="00167DC2" w:rsidP="00167DC2">
      <w:pPr>
        <w:jc w:val="both"/>
      </w:pPr>
      <w:r w:rsidRPr="00167DC2">
        <w:t>Have you previously made a VERBAL COMPLAINT about this issue?</w:t>
      </w:r>
    </w:p>
    <w:p w14:paraId="39AD5EB0" w14:textId="77777777" w:rsidR="00167DC2" w:rsidRPr="00167DC2" w:rsidRDefault="00167DC2" w:rsidP="00167DC2">
      <w:pPr>
        <w:jc w:val="both"/>
      </w:pPr>
      <w:r w:rsidRPr="00167DC2">
        <w:t>YES……….</w:t>
      </w:r>
      <w:r w:rsidRPr="00167DC2">
        <w:tab/>
      </w:r>
      <w:r w:rsidRPr="00167DC2">
        <w:tab/>
        <w:t>No……….</w:t>
      </w:r>
    </w:p>
    <w:p w14:paraId="4B166B77" w14:textId="77777777" w:rsidR="00167DC2" w:rsidRPr="00167DC2" w:rsidRDefault="00167DC2" w:rsidP="00167DC2">
      <w:pPr>
        <w:jc w:val="both"/>
      </w:pPr>
      <w:r w:rsidRPr="00167DC2">
        <w:t>If “yes” to whom? ………………..</w:t>
      </w:r>
      <w:r w:rsidRPr="00167DC2">
        <w:tab/>
        <w:t>When? ………………..</w:t>
      </w:r>
    </w:p>
    <w:p w14:paraId="362592CA" w14:textId="77777777" w:rsidR="00167DC2" w:rsidRPr="00167DC2" w:rsidRDefault="00167DC2" w:rsidP="00167DC2">
      <w:pPr>
        <w:jc w:val="both"/>
      </w:pPr>
      <w:r w:rsidRPr="00167DC2">
        <w:t>Have you previously made a WRITTEN COMPLAINT about this issue?</w:t>
      </w:r>
    </w:p>
    <w:p w14:paraId="5A7D3210" w14:textId="77777777" w:rsidR="00167DC2" w:rsidRPr="00167DC2" w:rsidRDefault="00167DC2" w:rsidP="00167DC2">
      <w:pPr>
        <w:jc w:val="both"/>
      </w:pPr>
      <w:r w:rsidRPr="00167DC2">
        <w:t>YES……….</w:t>
      </w:r>
      <w:r w:rsidRPr="00167DC2">
        <w:tab/>
      </w:r>
      <w:r w:rsidRPr="00167DC2">
        <w:tab/>
        <w:t>No……….</w:t>
      </w:r>
    </w:p>
    <w:p w14:paraId="0FF6721F" w14:textId="77777777" w:rsidR="00167DC2" w:rsidRPr="00167DC2" w:rsidRDefault="00167DC2" w:rsidP="00167DC2">
      <w:pPr>
        <w:jc w:val="both"/>
      </w:pPr>
      <w:r w:rsidRPr="00167DC2">
        <w:t>If “yes” to whom? ………………..</w:t>
      </w:r>
      <w:r w:rsidRPr="00167DC2">
        <w:tab/>
        <w:t>When? ………………..</w:t>
      </w:r>
    </w:p>
    <w:p w14:paraId="7C84CEB9" w14:textId="77777777" w:rsidR="00167DC2" w:rsidRPr="00167DC2" w:rsidRDefault="00167DC2" w:rsidP="00167DC2">
      <w:pPr>
        <w:jc w:val="both"/>
      </w:pPr>
    </w:p>
    <w:p w14:paraId="0DFB89A5" w14:textId="77777777" w:rsidR="00167DC2" w:rsidRPr="00167DC2" w:rsidRDefault="00167DC2" w:rsidP="00167DC2">
      <w:pPr>
        <w:jc w:val="both"/>
      </w:pPr>
      <w:r w:rsidRPr="00167DC2">
        <w:t>What has been the response to your previous complaint?</w:t>
      </w:r>
    </w:p>
    <w:p w14:paraId="05DC2AEE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6A679179" w14:textId="77777777" w:rsidR="00167DC2" w:rsidRPr="00167DC2" w:rsidRDefault="00167DC2" w:rsidP="00167DC2">
      <w:pPr>
        <w:spacing w:after="0"/>
        <w:jc w:val="both"/>
      </w:pPr>
    </w:p>
    <w:p w14:paraId="2244C4D2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433F7B6A" w14:textId="77777777" w:rsidR="00167DC2" w:rsidRPr="00167DC2" w:rsidRDefault="00167DC2" w:rsidP="00167DC2">
      <w:pPr>
        <w:spacing w:after="0"/>
        <w:jc w:val="both"/>
      </w:pPr>
    </w:p>
    <w:p w14:paraId="756E6427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2705136C" w14:textId="77777777" w:rsidR="00167DC2" w:rsidRPr="00167DC2" w:rsidRDefault="00167DC2" w:rsidP="00167DC2">
      <w:pPr>
        <w:spacing w:after="0"/>
        <w:jc w:val="both"/>
      </w:pPr>
    </w:p>
    <w:p w14:paraId="08C6D567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4EF5889D" w14:textId="77777777" w:rsidR="00167DC2" w:rsidRPr="00167DC2" w:rsidRDefault="00167DC2" w:rsidP="00167DC2">
      <w:pPr>
        <w:spacing w:after="0"/>
        <w:jc w:val="both"/>
      </w:pPr>
      <w:r w:rsidRPr="00167DC2">
        <w:t>What do you think should be done to put this right?</w:t>
      </w:r>
    </w:p>
    <w:p w14:paraId="3C86D1B7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1B283BCA" w14:textId="77777777" w:rsidR="00167DC2" w:rsidRPr="00167DC2" w:rsidRDefault="00167DC2" w:rsidP="00167DC2">
      <w:pPr>
        <w:spacing w:after="0"/>
        <w:jc w:val="both"/>
      </w:pPr>
    </w:p>
    <w:p w14:paraId="718A73D8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678B1FE6" w14:textId="77777777" w:rsidR="00167DC2" w:rsidRPr="00167DC2" w:rsidRDefault="00167DC2" w:rsidP="00167DC2">
      <w:pPr>
        <w:spacing w:after="0"/>
        <w:jc w:val="both"/>
      </w:pPr>
    </w:p>
    <w:p w14:paraId="5F53B343" w14:textId="77777777" w:rsidR="00167DC2" w:rsidRPr="00167DC2" w:rsidRDefault="00167DC2" w:rsidP="00167DC2">
      <w:pPr>
        <w:pBdr>
          <w:bottom w:val="single" w:sz="4" w:space="1" w:color="auto"/>
        </w:pBdr>
        <w:spacing w:after="0"/>
        <w:jc w:val="both"/>
      </w:pPr>
    </w:p>
    <w:p w14:paraId="29110315" w14:textId="77777777" w:rsidR="00167DC2" w:rsidRPr="00167DC2" w:rsidRDefault="00167DC2" w:rsidP="00167DC2">
      <w:pPr>
        <w:spacing w:after="0"/>
        <w:jc w:val="both"/>
      </w:pPr>
    </w:p>
    <w:p w14:paraId="58CE1D1D" w14:textId="77777777" w:rsidR="00167DC2" w:rsidRPr="00167DC2" w:rsidRDefault="00167DC2" w:rsidP="00167DC2">
      <w:pPr>
        <w:spacing w:after="0"/>
        <w:jc w:val="both"/>
      </w:pPr>
    </w:p>
    <w:p w14:paraId="04F02FF7" w14:textId="77777777" w:rsidR="00167DC2" w:rsidRPr="00167DC2" w:rsidRDefault="00167DC2" w:rsidP="00167DC2">
      <w:pPr>
        <w:jc w:val="both"/>
      </w:pPr>
    </w:p>
    <w:p w14:paraId="0D6CD5E6" w14:textId="77777777" w:rsidR="00167DC2" w:rsidRPr="00167DC2" w:rsidRDefault="00167DC2" w:rsidP="00167DC2">
      <w:pPr>
        <w:jc w:val="both"/>
      </w:pPr>
      <w:r w:rsidRPr="00167DC2">
        <w:rPr>
          <w:b/>
        </w:rPr>
        <w:t xml:space="preserve">Complainant </w:t>
      </w:r>
      <w:r w:rsidRPr="00167DC2">
        <w:t xml:space="preserve">- </w:t>
      </w:r>
      <w:r w:rsidRPr="00167DC2">
        <w:rPr>
          <w:b/>
        </w:rPr>
        <w:t>Signature: -……………….</w:t>
      </w:r>
      <w:r w:rsidRPr="00167DC2">
        <w:rPr>
          <w:b/>
        </w:rPr>
        <w:tab/>
      </w:r>
      <w:r w:rsidRPr="00167DC2">
        <w:rPr>
          <w:b/>
        </w:rPr>
        <w:tab/>
        <w:t>Date: -………….</w:t>
      </w:r>
    </w:p>
    <w:p w14:paraId="235690C1" w14:textId="77777777" w:rsidR="00167DC2" w:rsidRPr="00167DC2" w:rsidRDefault="00167DC2" w:rsidP="00167DC2">
      <w:pPr>
        <w:jc w:val="both"/>
      </w:pPr>
    </w:p>
    <w:p w14:paraId="4AFBF86E" w14:textId="55A36D63" w:rsidR="00167DC2" w:rsidRPr="00167DC2" w:rsidRDefault="00167DC2" w:rsidP="00167DC2">
      <w:pPr>
        <w:spacing w:after="0" w:line="240" w:lineRule="auto"/>
        <w:rPr>
          <w:rFonts w:eastAsia="Arial Unicode MS"/>
          <w:b/>
          <w:lang w:val="en-GB"/>
        </w:rPr>
      </w:pPr>
      <w:r w:rsidRPr="00167DC2">
        <w:rPr>
          <w:rFonts w:eastAsia="Arial Unicode MS"/>
          <w:b/>
          <w:lang w:val="en-GB"/>
        </w:rPr>
        <w:t xml:space="preserve">NISQ </w:t>
      </w:r>
      <w:r w:rsidR="00D2610C">
        <w:rPr>
          <w:rFonts w:eastAsia="Arial Unicode MS"/>
          <w:b/>
          <w:lang w:val="en-GB"/>
        </w:rPr>
        <w:t xml:space="preserve">Director </w:t>
      </w:r>
      <w:r w:rsidRPr="00167DC2">
        <w:rPr>
          <w:rFonts w:eastAsia="Arial Unicode MS"/>
          <w:b/>
          <w:lang w:val="en-GB"/>
        </w:rPr>
        <w:t>Qualification D</w:t>
      </w:r>
      <w:r w:rsidR="00D2610C">
        <w:rPr>
          <w:rFonts w:eastAsia="Arial Unicode MS"/>
          <w:b/>
          <w:lang w:val="en-GB"/>
        </w:rPr>
        <w:t>ivision</w:t>
      </w:r>
      <w:r w:rsidRPr="00167DC2">
        <w:rPr>
          <w:rFonts w:eastAsia="Arial Unicode MS"/>
          <w:b/>
          <w:lang w:val="en-GB"/>
        </w:rPr>
        <w:t xml:space="preserve"> -signature …………</w:t>
      </w:r>
      <w:proofErr w:type="gramStart"/>
      <w:r w:rsidRPr="00167DC2">
        <w:rPr>
          <w:rFonts w:eastAsia="Arial Unicode MS"/>
          <w:b/>
          <w:lang w:val="en-GB"/>
        </w:rPr>
        <w:t>…..</w:t>
      </w:r>
      <w:proofErr w:type="gramEnd"/>
      <w:r w:rsidRPr="00167DC2">
        <w:rPr>
          <w:rFonts w:eastAsia="Arial Unicode MS"/>
          <w:b/>
          <w:lang w:val="en-GB"/>
        </w:rPr>
        <w:t xml:space="preserve">      Date………………</w:t>
      </w:r>
    </w:p>
    <w:p w14:paraId="3F767644" w14:textId="77777777" w:rsidR="00167DC2" w:rsidRPr="00167DC2" w:rsidRDefault="00167DC2" w:rsidP="00167DC2">
      <w:pPr>
        <w:tabs>
          <w:tab w:val="left" w:pos="8085"/>
        </w:tabs>
        <w:rPr>
          <w:rFonts w:eastAsia="Calibri" w:cs="Times New Roman"/>
          <w:i/>
          <w:color w:val="000000"/>
          <w:sz w:val="28"/>
          <w:szCs w:val="28"/>
          <w:lang w:val="en-GB"/>
        </w:rPr>
      </w:pPr>
    </w:p>
    <w:p w14:paraId="6FB6365C" w14:textId="77777777" w:rsidR="0068428B" w:rsidRPr="0016067A" w:rsidRDefault="0068428B" w:rsidP="002C78E5">
      <w:pPr>
        <w:pStyle w:val="Heading1"/>
        <w:jc w:val="both"/>
        <w:rPr>
          <w:b w:val="0"/>
          <w:bCs w:val="0"/>
          <w:sz w:val="22"/>
          <w:szCs w:val="22"/>
        </w:rPr>
      </w:pPr>
      <w:bookmarkStart w:id="4" w:name="_Hlk516156407"/>
      <w:bookmarkStart w:id="5" w:name="_Hlk15636821"/>
      <w:r w:rsidRPr="0016067A">
        <w:rPr>
          <w:b w:val="0"/>
          <w:bCs w:val="0"/>
          <w:sz w:val="22"/>
          <w:szCs w:val="22"/>
        </w:rPr>
        <w:t>Time Period for Complaint – 3 working days to acknowledge receipt, 30 working days to hold Panel meeting, 3 working days to notify the complainant of outcome.</w:t>
      </w:r>
    </w:p>
    <w:p w14:paraId="73FA72FD" w14:textId="77777777" w:rsidR="0068428B" w:rsidRPr="0016067A" w:rsidRDefault="0068428B" w:rsidP="002C78E5">
      <w:pPr>
        <w:pStyle w:val="Heading1"/>
        <w:jc w:val="both"/>
        <w:rPr>
          <w:b w:val="0"/>
          <w:bCs w:val="0"/>
          <w:sz w:val="22"/>
          <w:szCs w:val="22"/>
        </w:rPr>
      </w:pPr>
    </w:p>
    <w:p w14:paraId="69E4A6F7" w14:textId="3A5C615C" w:rsidR="0068428B" w:rsidRPr="0016067A" w:rsidRDefault="006F241B" w:rsidP="002C78E5">
      <w:pPr>
        <w:pStyle w:val="Heading1"/>
        <w:jc w:val="both"/>
        <w:rPr>
          <w:b w:val="0"/>
          <w:bCs w:val="0"/>
          <w:sz w:val="22"/>
          <w:szCs w:val="22"/>
        </w:rPr>
      </w:pPr>
      <w:r>
        <w:rPr>
          <w:bCs w:val="0"/>
          <w:sz w:val="32"/>
          <w:szCs w:val="32"/>
        </w:rPr>
        <w:t xml:space="preserve">The Complaints </w:t>
      </w:r>
      <w:r w:rsidR="0068428B" w:rsidRPr="00645FCB">
        <w:rPr>
          <w:bCs w:val="0"/>
          <w:sz w:val="32"/>
          <w:szCs w:val="32"/>
        </w:rPr>
        <w:t xml:space="preserve">Panel </w:t>
      </w:r>
      <w:r>
        <w:rPr>
          <w:bCs w:val="0"/>
          <w:sz w:val="32"/>
          <w:szCs w:val="32"/>
        </w:rPr>
        <w:t xml:space="preserve">Will </w:t>
      </w:r>
      <w:r w:rsidR="0068428B" w:rsidRPr="00645FCB">
        <w:rPr>
          <w:bCs w:val="0"/>
          <w:sz w:val="32"/>
          <w:szCs w:val="32"/>
        </w:rPr>
        <w:t>Consists of</w:t>
      </w:r>
      <w:r w:rsidR="0016067A" w:rsidRPr="00645FCB">
        <w:rPr>
          <w:bCs w:val="0"/>
          <w:sz w:val="32"/>
          <w:szCs w:val="32"/>
        </w:rPr>
        <w:t xml:space="preserve"> 3 persons</w:t>
      </w:r>
      <w:r w:rsidR="0068428B" w:rsidRPr="0016067A">
        <w:rPr>
          <w:b w:val="0"/>
          <w:bCs w:val="0"/>
          <w:sz w:val="22"/>
          <w:szCs w:val="22"/>
        </w:rPr>
        <w:t>;</w:t>
      </w:r>
    </w:p>
    <w:p w14:paraId="63A67216" w14:textId="77777777" w:rsidR="00645FCB" w:rsidRPr="00645FCB" w:rsidRDefault="00645FCB" w:rsidP="00645FCB">
      <w:pPr>
        <w:spacing w:after="160" w:line="254" w:lineRule="auto"/>
        <w:rPr>
          <w:rFonts w:eastAsia="Calibri" w:cs="Times New Roman"/>
          <w:b/>
          <w:lang w:val="en-GB"/>
        </w:rPr>
      </w:pPr>
      <w:r w:rsidRPr="00645FCB">
        <w:rPr>
          <w:rFonts w:eastAsia="Calibri" w:cs="Times New Roman"/>
          <w:b/>
          <w:lang w:val="en-GB"/>
        </w:rPr>
        <w:t>Members made up from</w:t>
      </w:r>
    </w:p>
    <w:p w14:paraId="0373ADE2" w14:textId="050FD2C7" w:rsidR="00645FCB" w:rsidRPr="006F241B" w:rsidRDefault="00645FCB" w:rsidP="006F241B">
      <w:pPr>
        <w:pStyle w:val="ListParagraph"/>
        <w:numPr>
          <w:ilvl w:val="0"/>
          <w:numId w:val="36"/>
        </w:numPr>
        <w:spacing w:after="160" w:line="254" w:lineRule="auto"/>
        <w:rPr>
          <w:rFonts w:eastAsia="Calibri" w:cs="Times New Roman"/>
          <w:lang w:val="en-GB"/>
        </w:rPr>
      </w:pPr>
      <w:r w:rsidRPr="006F241B">
        <w:rPr>
          <w:rFonts w:eastAsia="Calibri" w:cs="Times New Roman"/>
          <w:lang w:val="en-GB"/>
        </w:rPr>
        <w:t>3 Members appointed from the Challenge, Review and Advisory Committee; members appointed by the NISQ Governing Body</w:t>
      </w:r>
      <w:r w:rsidR="006F241B">
        <w:rPr>
          <w:rFonts w:eastAsia="Calibri" w:cs="Times New Roman"/>
          <w:lang w:val="en-GB"/>
        </w:rPr>
        <w:t>,</w:t>
      </w:r>
    </w:p>
    <w:p w14:paraId="07E25C32" w14:textId="4B15D34A" w:rsidR="00645FCB" w:rsidRPr="006F241B" w:rsidRDefault="00645FCB" w:rsidP="006F241B">
      <w:pPr>
        <w:pStyle w:val="ListParagraph"/>
        <w:numPr>
          <w:ilvl w:val="0"/>
          <w:numId w:val="36"/>
        </w:numPr>
        <w:spacing w:after="160" w:line="254" w:lineRule="auto"/>
        <w:rPr>
          <w:rFonts w:eastAsia="Calibri" w:cs="Times New Roman"/>
          <w:lang w:val="en-GB"/>
        </w:rPr>
      </w:pPr>
      <w:r w:rsidRPr="006F241B">
        <w:rPr>
          <w:rFonts w:eastAsia="Calibri" w:cs="Times New Roman"/>
          <w:lang w:val="en-GB"/>
        </w:rPr>
        <w:t>Revolving Chair – voted on day of the approval panel by the approval panel members</w:t>
      </w:r>
      <w:r w:rsidR="006F241B">
        <w:rPr>
          <w:rFonts w:eastAsia="Calibri" w:cs="Times New Roman"/>
          <w:lang w:val="en-GB"/>
        </w:rPr>
        <w:t>,</w:t>
      </w:r>
    </w:p>
    <w:p w14:paraId="11F79A45" w14:textId="0041906A" w:rsidR="00645FCB" w:rsidRPr="006F241B" w:rsidRDefault="00645FCB" w:rsidP="006F241B">
      <w:pPr>
        <w:pStyle w:val="ListParagraph"/>
        <w:numPr>
          <w:ilvl w:val="0"/>
          <w:numId w:val="36"/>
        </w:numPr>
        <w:spacing w:after="160" w:line="254" w:lineRule="auto"/>
        <w:rPr>
          <w:rFonts w:eastAsia="Calibri" w:cs="Times New Roman"/>
          <w:lang w:val="en-GB"/>
        </w:rPr>
      </w:pPr>
      <w:r w:rsidRPr="006F241B">
        <w:rPr>
          <w:rFonts w:eastAsia="Calibri" w:cs="Times New Roman"/>
          <w:lang w:val="en-GB"/>
        </w:rPr>
        <w:t xml:space="preserve">Members of the Approval Panel appointed can be replaced by other CRAC members should the circumstances require a removal of that member due to a conflict of interest or a </w:t>
      </w:r>
      <w:bookmarkStart w:id="6" w:name="_GoBack"/>
      <w:bookmarkEnd w:id="6"/>
      <w:r w:rsidRPr="006F241B">
        <w:rPr>
          <w:rFonts w:eastAsia="Calibri" w:cs="Times New Roman"/>
          <w:lang w:val="en-GB"/>
        </w:rPr>
        <w:t>complaint</w:t>
      </w:r>
      <w:r w:rsidR="006F241B">
        <w:rPr>
          <w:rFonts w:eastAsia="Calibri" w:cs="Times New Roman"/>
          <w:lang w:val="en-GB"/>
        </w:rPr>
        <w:t>,</w:t>
      </w:r>
    </w:p>
    <w:p w14:paraId="62E61411" w14:textId="3E62BBE0" w:rsidR="00645FCB" w:rsidRPr="006F241B" w:rsidRDefault="00645FCB" w:rsidP="006F241B">
      <w:pPr>
        <w:pStyle w:val="ListParagraph"/>
        <w:numPr>
          <w:ilvl w:val="0"/>
          <w:numId w:val="36"/>
        </w:numPr>
        <w:spacing w:after="160" w:line="254" w:lineRule="auto"/>
        <w:rPr>
          <w:rFonts w:eastAsia="Calibri" w:cs="Times New Roman"/>
          <w:lang w:val="en-GB"/>
        </w:rPr>
      </w:pPr>
      <w:r w:rsidRPr="006F241B">
        <w:rPr>
          <w:rFonts w:eastAsia="Calibri" w:cs="Times New Roman"/>
          <w:lang w:val="en-GB"/>
        </w:rPr>
        <w:t>Members are appointed from an active list of no less than eight names – NISQ may add additional names with similar backgrounds and qualifications, as and when required to do so, due to retirement and Conflict of Interests that have been declared</w:t>
      </w:r>
      <w:r w:rsidR="006F241B">
        <w:rPr>
          <w:rFonts w:eastAsia="Calibri" w:cs="Times New Roman"/>
          <w:lang w:val="en-GB"/>
        </w:rPr>
        <w:t>,</w:t>
      </w:r>
    </w:p>
    <w:p w14:paraId="4C50368D" w14:textId="40C0AC5A" w:rsidR="0016067A" w:rsidRDefault="0016067A" w:rsidP="006F241B">
      <w:pPr>
        <w:pStyle w:val="ListParagraph"/>
        <w:numPr>
          <w:ilvl w:val="0"/>
          <w:numId w:val="36"/>
        </w:numPr>
        <w:spacing w:after="0"/>
      </w:pPr>
      <w:r>
        <w:t xml:space="preserve">If persons above </w:t>
      </w:r>
      <w:r w:rsidR="006F241B">
        <w:t xml:space="preserve">are or become </w:t>
      </w:r>
      <w:r>
        <w:t>involved in the compliant then the replacement will be</w:t>
      </w:r>
      <w:r w:rsidR="00645FCB">
        <w:t xml:space="preserve"> by </w:t>
      </w:r>
      <w:r w:rsidR="006F241B">
        <w:t xml:space="preserve">another suitable </w:t>
      </w:r>
      <w:r w:rsidR="00645FCB">
        <w:t>member form the live list</w:t>
      </w:r>
      <w:r w:rsidR="006F241B">
        <w:t>.</w:t>
      </w:r>
    </w:p>
    <w:bookmarkEnd w:id="0"/>
    <w:bookmarkEnd w:id="4"/>
    <w:p w14:paraId="08C2B1F8" w14:textId="77777777" w:rsidR="00C325B8" w:rsidRPr="00C325B8" w:rsidRDefault="00C325B8" w:rsidP="00C325B8">
      <w:pPr>
        <w:spacing w:after="160" w:line="259" w:lineRule="auto"/>
        <w:ind w:left="720"/>
        <w:contextualSpacing/>
        <w:rPr>
          <w:rFonts w:eastAsia="Calibri" w:cs="Times New Roman"/>
          <w:lang w:val="en-GB"/>
        </w:rPr>
      </w:pPr>
    </w:p>
    <w:bookmarkEnd w:id="5"/>
    <w:p w14:paraId="101BFEE2" w14:textId="77777777" w:rsidR="0068428B" w:rsidRPr="0068428B" w:rsidRDefault="0068428B" w:rsidP="0068428B"/>
    <w:sectPr w:rsidR="0068428B" w:rsidRPr="0068428B" w:rsidSect="003A5E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18" w:space="24" w:color="FFD966"/>
        <w:left w:val="single" w:sz="18" w:space="24" w:color="FFD966"/>
        <w:bottom w:val="single" w:sz="18" w:space="24" w:color="FFD966"/>
        <w:right w:val="single" w:sz="18" w:space="24" w:color="FFD9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A9D44" w14:textId="77777777" w:rsidR="00A84843" w:rsidRDefault="00A84843" w:rsidP="001507D7">
      <w:pPr>
        <w:spacing w:after="0" w:line="240" w:lineRule="auto"/>
      </w:pPr>
      <w:r>
        <w:separator/>
      </w:r>
    </w:p>
  </w:endnote>
  <w:endnote w:type="continuationSeparator" w:id="0">
    <w:p w14:paraId="5AF56A00" w14:textId="77777777" w:rsidR="00A84843" w:rsidRDefault="00A84843" w:rsidP="0015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45A7" w14:textId="77777777" w:rsidR="00C15EFC" w:rsidRDefault="00C15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42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FF1BA" w14:textId="77777777" w:rsidR="00C66851" w:rsidRDefault="00C668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D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392836" w14:textId="6BE8476A" w:rsidR="001507D7" w:rsidRDefault="00B966FE" w:rsidP="00C66851">
    <w:pPr>
      <w:pStyle w:val="Footer"/>
      <w:tabs>
        <w:tab w:val="clear" w:pos="4513"/>
        <w:tab w:val="clear" w:pos="9026"/>
        <w:tab w:val="left" w:pos="2700"/>
      </w:tabs>
    </w:pPr>
    <w:r>
      <w:tab/>
    </w:r>
  </w:p>
  <w:p w14:paraId="7FC88FEE" w14:textId="795DFDC2" w:rsidR="00C66851" w:rsidRPr="00C66851" w:rsidRDefault="00167DC2" w:rsidP="00C66851">
    <w:pPr>
      <w:pStyle w:val="Footer"/>
      <w:tabs>
        <w:tab w:val="clear" w:pos="4513"/>
        <w:tab w:val="clear" w:pos="9026"/>
        <w:tab w:val="left" w:pos="2700"/>
      </w:tabs>
    </w:pPr>
    <w:r w:rsidRPr="00167DC2">
      <w:rPr>
        <w:i/>
        <w:sz w:val="18"/>
        <w:szCs w:val="18"/>
      </w:rPr>
      <w:t>©NISQ2018allrightsreserved</w:t>
    </w:r>
    <w:r w:rsidR="00C66851">
      <w:t xml:space="preserve">                                                      Review March 201</w:t>
    </w:r>
    <w:r w:rsidR="00C15EFC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EB90" w14:textId="77777777" w:rsidR="00C15EFC" w:rsidRDefault="00C15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A2B33" w14:textId="77777777" w:rsidR="00A84843" w:rsidRDefault="00A84843" w:rsidP="001507D7">
      <w:pPr>
        <w:spacing w:after="0" w:line="240" w:lineRule="auto"/>
      </w:pPr>
      <w:r>
        <w:separator/>
      </w:r>
    </w:p>
  </w:footnote>
  <w:footnote w:type="continuationSeparator" w:id="0">
    <w:p w14:paraId="32422DA6" w14:textId="77777777" w:rsidR="00A84843" w:rsidRDefault="00A84843" w:rsidP="0015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61C8" w14:textId="77777777" w:rsidR="00C15EFC" w:rsidRDefault="00C15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9880" w14:textId="77777777" w:rsidR="008A567A" w:rsidRDefault="000C6D16" w:rsidP="008A567A">
    <w:pPr>
      <w:pStyle w:val="Header"/>
      <w:jc w:val="center"/>
    </w:pPr>
    <w:r>
      <w:t>NISQ D7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278C" w14:textId="77777777" w:rsidR="00C15EFC" w:rsidRDefault="00C15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26F"/>
    <w:multiLevelType w:val="hybridMultilevel"/>
    <w:tmpl w:val="D6DEC53A"/>
    <w:lvl w:ilvl="0" w:tplc="CAE09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E630FC"/>
    <w:multiLevelType w:val="hybridMultilevel"/>
    <w:tmpl w:val="3CDE75D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B66677D"/>
    <w:multiLevelType w:val="hybridMultilevel"/>
    <w:tmpl w:val="D03C1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B44B5"/>
    <w:multiLevelType w:val="hybridMultilevel"/>
    <w:tmpl w:val="41967E3A"/>
    <w:lvl w:ilvl="0" w:tplc="09C04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808C0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B2C1C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068FC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AB23E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26EA4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C842E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14EF8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F26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F8E7CDF"/>
    <w:multiLevelType w:val="hybridMultilevel"/>
    <w:tmpl w:val="B0822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B8721F"/>
    <w:multiLevelType w:val="hybridMultilevel"/>
    <w:tmpl w:val="06E4C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D777D5"/>
    <w:multiLevelType w:val="hybridMultilevel"/>
    <w:tmpl w:val="D32006E6"/>
    <w:lvl w:ilvl="0" w:tplc="14BE0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F38F1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1E21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1BCE7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1AE4E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87012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C8CBB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3B066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76AA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7D925A3"/>
    <w:multiLevelType w:val="hybridMultilevel"/>
    <w:tmpl w:val="0014505A"/>
    <w:lvl w:ilvl="0" w:tplc="6220FE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95419"/>
    <w:multiLevelType w:val="hybridMultilevel"/>
    <w:tmpl w:val="3AA2A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E2CF6"/>
    <w:multiLevelType w:val="hybridMultilevel"/>
    <w:tmpl w:val="04C42D04"/>
    <w:lvl w:ilvl="0" w:tplc="CAE09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F40298"/>
    <w:multiLevelType w:val="hybridMultilevel"/>
    <w:tmpl w:val="7FAC7166"/>
    <w:lvl w:ilvl="0" w:tplc="E8FA7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A96E4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F585D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998F9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BD075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30E6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DAA40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5B674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486C1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3331B14"/>
    <w:multiLevelType w:val="hybridMultilevel"/>
    <w:tmpl w:val="F28EE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B0BAF"/>
    <w:multiLevelType w:val="hybridMultilevel"/>
    <w:tmpl w:val="DB584B94"/>
    <w:lvl w:ilvl="0" w:tplc="6220FE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F2B55"/>
    <w:multiLevelType w:val="hybridMultilevel"/>
    <w:tmpl w:val="264E0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16471B"/>
    <w:multiLevelType w:val="hybridMultilevel"/>
    <w:tmpl w:val="57026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5C362C"/>
    <w:multiLevelType w:val="hybridMultilevel"/>
    <w:tmpl w:val="7D8A8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4B5A7D"/>
    <w:multiLevelType w:val="hybridMultilevel"/>
    <w:tmpl w:val="4F96B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963A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F078E4"/>
    <w:multiLevelType w:val="hybridMultilevel"/>
    <w:tmpl w:val="20A497E0"/>
    <w:lvl w:ilvl="0" w:tplc="CAE09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4545A6"/>
    <w:multiLevelType w:val="hybridMultilevel"/>
    <w:tmpl w:val="6B02C1AE"/>
    <w:lvl w:ilvl="0" w:tplc="CAE09E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5D5177"/>
    <w:multiLevelType w:val="hybridMultilevel"/>
    <w:tmpl w:val="23968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423E7B"/>
    <w:multiLevelType w:val="hybridMultilevel"/>
    <w:tmpl w:val="7D94056E"/>
    <w:lvl w:ilvl="0" w:tplc="CAE09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4F4308"/>
    <w:multiLevelType w:val="hybridMultilevel"/>
    <w:tmpl w:val="C2D2A538"/>
    <w:lvl w:ilvl="0" w:tplc="F50A1D5C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E31AC"/>
    <w:multiLevelType w:val="hybridMultilevel"/>
    <w:tmpl w:val="BE344F82"/>
    <w:lvl w:ilvl="0" w:tplc="CAE09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2B6BCB"/>
    <w:multiLevelType w:val="hybridMultilevel"/>
    <w:tmpl w:val="E47C0B1C"/>
    <w:lvl w:ilvl="0" w:tplc="F50A1D5C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05030"/>
    <w:multiLevelType w:val="hybridMultilevel"/>
    <w:tmpl w:val="025CE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63DD1"/>
    <w:multiLevelType w:val="hybridMultilevel"/>
    <w:tmpl w:val="7BA26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376663"/>
    <w:multiLevelType w:val="hybridMultilevel"/>
    <w:tmpl w:val="81865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14D1F"/>
    <w:multiLevelType w:val="hybridMultilevel"/>
    <w:tmpl w:val="49E8BFA8"/>
    <w:lvl w:ilvl="0" w:tplc="6DE6B3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DD41FB1"/>
    <w:multiLevelType w:val="hybridMultilevel"/>
    <w:tmpl w:val="14A2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30660"/>
    <w:multiLevelType w:val="hybridMultilevel"/>
    <w:tmpl w:val="6456C120"/>
    <w:lvl w:ilvl="0" w:tplc="CAE09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711394"/>
    <w:multiLevelType w:val="hybridMultilevel"/>
    <w:tmpl w:val="20A497E0"/>
    <w:lvl w:ilvl="0" w:tplc="CAE09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7B3079"/>
    <w:multiLevelType w:val="hybridMultilevel"/>
    <w:tmpl w:val="7EC856BE"/>
    <w:lvl w:ilvl="0" w:tplc="1D0CB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EF8C4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2268B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BBEC3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F80F60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3E0F9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0FE24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EA6E3D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6A4FD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7B25016F"/>
    <w:multiLevelType w:val="hybridMultilevel"/>
    <w:tmpl w:val="58760080"/>
    <w:lvl w:ilvl="0" w:tplc="F50A1D5C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1751A"/>
    <w:multiLevelType w:val="hybridMultilevel"/>
    <w:tmpl w:val="7C38DC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990F49"/>
    <w:multiLevelType w:val="hybridMultilevel"/>
    <w:tmpl w:val="A7A84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7D26CA"/>
    <w:multiLevelType w:val="hybridMultilevel"/>
    <w:tmpl w:val="C07C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27"/>
  </w:num>
  <w:num w:numId="4">
    <w:abstractNumId w:val="24"/>
  </w:num>
  <w:num w:numId="5">
    <w:abstractNumId w:val="2"/>
  </w:num>
  <w:num w:numId="6">
    <w:abstractNumId w:val="8"/>
  </w:num>
  <w:num w:numId="7">
    <w:abstractNumId w:val="19"/>
  </w:num>
  <w:num w:numId="8">
    <w:abstractNumId w:val="15"/>
  </w:num>
  <w:num w:numId="9">
    <w:abstractNumId w:val="34"/>
  </w:num>
  <w:num w:numId="10">
    <w:abstractNumId w:val="0"/>
  </w:num>
  <w:num w:numId="11">
    <w:abstractNumId w:val="29"/>
  </w:num>
  <w:num w:numId="12">
    <w:abstractNumId w:val="20"/>
  </w:num>
  <w:num w:numId="13">
    <w:abstractNumId w:val="3"/>
  </w:num>
  <w:num w:numId="14">
    <w:abstractNumId w:val="10"/>
  </w:num>
  <w:num w:numId="15">
    <w:abstractNumId w:val="18"/>
  </w:num>
  <w:num w:numId="16">
    <w:abstractNumId w:val="6"/>
  </w:num>
  <w:num w:numId="17">
    <w:abstractNumId w:val="31"/>
  </w:num>
  <w:num w:numId="18">
    <w:abstractNumId w:val="9"/>
  </w:num>
  <w:num w:numId="19">
    <w:abstractNumId w:val="22"/>
  </w:num>
  <w:num w:numId="20">
    <w:abstractNumId w:val="30"/>
  </w:num>
  <w:num w:numId="21">
    <w:abstractNumId w:val="17"/>
  </w:num>
  <w:num w:numId="22">
    <w:abstractNumId w:val="4"/>
  </w:num>
  <w:num w:numId="23">
    <w:abstractNumId w:val="14"/>
  </w:num>
  <w:num w:numId="24">
    <w:abstractNumId w:val="13"/>
  </w:num>
  <w:num w:numId="25">
    <w:abstractNumId w:val="16"/>
  </w:num>
  <w:num w:numId="26">
    <w:abstractNumId w:val="25"/>
  </w:num>
  <w:num w:numId="27">
    <w:abstractNumId w:val="1"/>
  </w:num>
  <w:num w:numId="28">
    <w:abstractNumId w:val="11"/>
  </w:num>
  <w:num w:numId="29">
    <w:abstractNumId w:val="28"/>
  </w:num>
  <w:num w:numId="30">
    <w:abstractNumId w:val="26"/>
  </w:num>
  <w:num w:numId="31">
    <w:abstractNumId w:val="7"/>
  </w:num>
  <w:num w:numId="32">
    <w:abstractNumId w:val="12"/>
  </w:num>
  <w:num w:numId="33">
    <w:abstractNumId w:val="21"/>
  </w:num>
  <w:num w:numId="34">
    <w:abstractNumId w:val="32"/>
  </w:num>
  <w:num w:numId="35">
    <w:abstractNumId w:val="2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3E"/>
    <w:rsid w:val="000245CE"/>
    <w:rsid w:val="0002618A"/>
    <w:rsid w:val="000460D9"/>
    <w:rsid w:val="000C6D16"/>
    <w:rsid w:val="000F7858"/>
    <w:rsid w:val="00101FD4"/>
    <w:rsid w:val="00110A0C"/>
    <w:rsid w:val="001171DE"/>
    <w:rsid w:val="001507D7"/>
    <w:rsid w:val="0016067A"/>
    <w:rsid w:val="00167DC2"/>
    <w:rsid w:val="001D1DF8"/>
    <w:rsid w:val="001D5D42"/>
    <w:rsid w:val="00217440"/>
    <w:rsid w:val="002C1423"/>
    <w:rsid w:val="002C78E5"/>
    <w:rsid w:val="003033CA"/>
    <w:rsid w:val="003114DE"/>
    <w:rsid w:val="00333B69"/>
    <w:rsid w:val="0039563B"/>
    <w:rsid w:val="003A5EFC"/>
    <w:rsid w:val="003B258B"/>
    <w:rsid w:val="004035CC"/>
    <w:rsid w:val="00416D04"/>
    <w:rsid w:val="00433F0C"/>
    <w:rsid w:val="0045754E"/>
    <w:rsid w:val="00483449"/>
    <w:rsid w:val="004A2EDB"/>
    <w:rsid w:val="004A65B3"/>
    <w:rsid w:val="004F3C58"/>
    <w:rsid w:val="00546322"/>
    <w:rsid w:val="005B54B4"/>
    <w:rsid w:val="005C4B90"/>
    <w:rsid w:val="00607CE0"/>
    <w:rsid w:val="00623FC0"/>
    <w:rsid w:val="00645FCB"/>
    <w:rsid w:val="00684253"/>
    <w:rsid w:val="0068428B"/>
    <w:rsid w:val="00690561"/>
    <w:rsid w:val="006D7325"/>
    <w:rsid w:val="006F143E"/>
    <w:rsid w:val="006F241B"/>
    <w:rsid w:val="006F40BE"/>
    <w:rsid w:val="006F5248"/>
    <w:rsid w:val="0072311B"/>
    <w:rsid w:val="00742E9D"/>
    <w:rsid w:val="00775E41"/>
    <w:rsid w:val="0078220B"/>
    <w:rsid w:val="007916CC"/>
    <w:rsid w:val="007C0909"/>
    <w:rsid w:val="007C7C23"/>
    <w:rsid w:val="007D3FF9"/>
    <w:rsid w:val="007D5CAB"/>
    <w:rsid w:val="00863657"/>
    <w:rsid w:val="008A567A"/>
    <w:rsid w:val="008B0FA8"/>
    <w:rsid w:val="008E3A4F"/>
    <w:rsid w:val="00907732"/>
    <w:rsid w:val="0095318E"/>
    <w:rsid w:val="00953F59"/>
    <w:rsid w:val="0096348E"/>
    <w:rsid w:val="00964E09"/>
    <w:rsid w:val="00990947"/>
    <w:rsid w:val="009D672E"/>
    <w:rsid w:val="00A0227B"/>
    <w:rsid w:val="00A17600"/>
    <w:rsid w:val="00A268F2"/>
    <w:rsid w:val="00A379EE"/>
    <w:rsid w:val="00A42215"/>
    <w:rsid w:val="00A84843"/>
    <w:rsid w:val="00A84D1D"/>
    <w:rsid w:val="00A86F47"/>
    <w:rsid w:val="00A9580D"/>
    <w:rsid w:val="00B00C3E"/>
    <w:rsid w:val="00B17B93"/>
    <w:rsid w:val="00B21A84"/>
    <w:rsid w:val="00B966FE"/>
    <w:rsid w:val="00C12F96"/>
    <w:rsid w:val="00C15EFC"/>
    <w:rsid w:val="00C325B8"/>
    <w:rsid w:val="00C61F40"/>
    <w:rsid w:val="00C66851"/>
    <w:rsid w:val="00CA15C5"/>
    <w:rsid w:val="00D009A7"/>
    <w:rsid w:val="00D2610C"/>
    <w:rsid w:val="00D96227"/>
    <w:rsid w:val="00DA2110"/>
    <w:rsid w:val="00DD047C"/>
    <w:rsid w:val="00E02FBD"/>
    <w:rsid w:val="00E03733"/>
    <w:rsid w:val="00E54E42"/>
    <w:rsid w:val="00E7082E"/>
    <w:rsid w:val="00E95A8B"/>
    <w:rsid w:val="00F3560C"/>
    <w:rsid w:val="00F468B9"/>
    <w:rsid w:val="00F716E5"/>
    <w:rsid w:val="00FB188F"/>
    <w:rsid w:val="00FD6C81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6C0B3"/>
  <w15:docId w15:val="{D6653824-A33F-4468-A637-F4C90D92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3E"/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3449"/>
    <w:pPr>
      <w:keepNext/>
      <w:spacing w:after="0" w:line="240" w:lineRule="auto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8344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7D7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0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7D7"/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rsid w:val="00A42215"/>
    <w:pPr>
      <w:spacing w:after="0" w:line="240" w:lineRule="auto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A42215"/>
    <w:rPr>
      <w:rFonts w:ascii="Calibri" w:eastAsia="Times New Roman" w:hAnsi="Calibri" w:cs="Calibri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483449"/>
    <w:rPr>
      <w:rFonts w:ascii="Calibri" w:eastAsia="Times New Roman" w:hAnsi="Calibri" w:cs="Calibri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483449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83449"/>
    <w:pPr>
      <w:ind w:left="720"/>
    </w:pPr>
  </w:style>
  <w:style w:type="table" w:styleId="TableGrid">
    <w:name w:val="Table Grid"/>
    <w:basedOn w:val="TableNormal"/>
    <w:uiPriority w:val="59"/>
    <w:rsid w:val="0048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33F0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alWeb">
    <w:name w:val="Normal (Web)"/>
    <w:basedOn w:val="Normal"/>
    <w:uiPriority w:val="99"/>
    <w:rsid w:val="00433F0C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110A0C"/>
    <w:pPr>
      <w:spacing w:after="0" w:line="240" w:lineRule="auto"/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110A0C"/>
    <w:rPr>
      <w:rFonts w:ascii="Calibri" w:eastAsia="Times New Roman" w:hAnsi="Calibri" w:cs="Calibri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110A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isq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sq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E398-2C3E-4134-AF7F-BFE20102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William McDowell</cp:lastModifiedBy>
  <cp:revision>5</cp:revision>
  <dcterms:created xsi:type="dcterms:W3CDTF">2019-05-24T09:32:00Z</dcterms:created>
  <dcterms:modified xsi:type="dcterms:W3CDTF">2019-08-02T10:19:00Z</dcterms:modified>
</cp:coreProperties>
</file>