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9DA6C" w14:textId="77777777" w:rsidR="00F13E31" w:rsidRDefault="00F13E31" w:rsidP="00F13E31">
      <w:pPr>
        <w:spacing w:after="200" w:line="276" w:lineRule="auto"/>
        <w:rPr>
          <w:rFonts w:ascii="Calibri" w:eastAsia="Calibri" w:hAnsi="Calibri" w:cs="Calibri"/>
          <w:b/>
          <w:sz w:val="24"/>
          <w:szCs w:val="24"/>
        </w:rPr>
      </w:pPr>
    </w:p>
    <w:p w14:paraId="60DD2AD0" w14:textId="77777777" w:rsidR="00F13E31" w:rsidRDefault="00F13E31" w:rsidP="00F13E31">
      <w:pPr>
        <w:spacing w:after="200" w:line="276" w:lineRule="auto"/>
        <w:jc w:val="center"/>
        <w:rPr>
          <w:rFonts w:ascii="Calibri" w:eastAsia="Calibri" w:hAnsi="Calibri" w:cs="Calibri"/>
          <w:b/>
          <w:sz w:val="24"/>
          <w:szCs w:val="24"/>
        </w:rPr>
      </w:pPr>
      <w:r w:rsidRPr="00F13E31">
        <w:rPr>
          <w:rFonts w:ascii="Calibri" w:eastAsia="Calibri" w:hAnsi="Calibri" w:cs="Calibri"/>
          <w:b/>
          <w:noProof/>
          <w:sz w:val="32"/>
          <w:szCs w:val="32"/>
        </w:rPr>
        <w:drawing>
          <wp:inline distT="0" distB="0" distL="0" distR="0" wp14:anchorId="40F95476" wp14:editId="382A1519">
            <wp:extent cx="4572000" cy="30358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SQ logo 4.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72000" cy="3035808"/>
                    </a:xfrm>
                    <a:prstGeom prst="rect">
                      <a:avLst/>
                    </a:prstGeom>
                  </pic:spPr>
                </pic:pic>
              </a:graphicData>
            </a:graphic>
          </wp:inline>
        </w:drawing>
      </w:r>
    </w:p>
    <w:p w14:paraId="1FC055A4" w14:textId="77777777" w:rsidR="00F13E31" w:rsidRDefault="00F13E31" w:rsidP="00F13E31">
      <w:pPr>
        <w:spacing w:after="200" w:line="276" w:lineRule="auto"/>
        <w:rPr>
          <w:rFonts w:ascii="Calibri" w:eastAsia="Calibri" w:hAnsi="Calibri" w:cs="Calibri"/>
          <w:b/>
          <w:sz w:val="24"/>
          <w:szCs w:val="24"/>
        </w:rPr>
      </w:pPr>
    </w:p>
    <w:p w14:paraId="30A23385" w14:textId="5EC7250D" w:rsidR="00F13E31" w:rsidRPr="00F13E31" w:rsidRDefault="00592135" w:rsidP="00F13E31">
      <w:pPr>
        <w:spacing w:after="200" w:line="276" w:lineRule="auto"/>
        <w:jc w:val="center"/>
        <w:rPr>
          <w:rFonts w:ascii="Calibri" w:eastAsia="Calibri" w:hAnsi="Calibri" w:cs="Calibri"/>
          <w:b/>
          <w:sz w:val="24"/>
          <w:szCs w:val="24"/>
        </w:rPr>
      </w:pPr>
      <w:r>
        <w:rPr>
          <w:rFonts w:ascii="Calibri" w:eastAsia="Calibri" w:hAnsi="Calibri" w:cs="Calibri"/>
          <w:b/>
          <w:sz w:val="24"/>
          <w:szCs w:val="24"/>
        </w:rPr>
        <w:t xml:space="preserve">Safeguarding </w:t>
      </w:r>
      <w:r w:rsidR="00F13E31" w:rsidRPr="00F13E31">
        <w:rPr>
          <w:rFonts w:ascii="Calibri" w:eastAsia="Calibri" w:hAnsi="Calibri" w:cs="Calibri"/>
          <w:b/>
          <w:sz w:val="24"/>
          <w:szCs w:val="24"/>
        </w:rPr>
        <w:t>Children and Vulnerable Adults Incident Report Form NISQ 25</w:t>
      </w:r>
    </w:p>
    <w:p w14:paraId="599F3EF8" w14:textId="77777777" w:rsidR="00F13E31" w:rsidRPr="00F13E31" w:rsidRDefault="00F13E31" w:rsidP="00F13E31">
      <w:pPr>
        <w:spacing w:after="200" w:line="276" w:lineRule="auto"/>
        <w:rPr>
          <w:rFonts w:ascii="Calibri" w:eastAsia="Calibri" w:hAnsi="Calibri" w:cs="Calibri"/>
          <w:sz w:val="24"/>
          <w:szCs w:val="24"/>
        </w:rPr>
      </w:pPr>
      <w:r w:rsidRPr="00F13E31">
        <w:rPr>
          <w:rFonts w:ascii="Calibri" w:eastAsia="Calibri" w:hAnsi="Calibri" w:cs="Calibri"/>
          <w:sz w:val="24"/>
          <w:szCs w:val="24"/>
        </w:rPr>
        <w:t>CONFIDENTIAL</w:t>
      </w:r>
    </w:p>
    <w:p w14:paraId="4D3F9F23" w14:textId="5D6A6179" w:rsidR="00F13E31" w:rsidRPr="00F13E31" w:rsidRDefault="00F13E31" w:rsidP="00F13E31">
      <w:pPr>
        <w:spacing w:after="200" w:line="276" w:lineRule="auto"/>
        <w:rPr>
          <w:rFonts w:ascii="Calibri" w:eastAsia="Calibri" w:hAnsi="Calibri" w:cs="Calibri"/>
          <w:sz w:val="24"/>
          <w:szCs w:val="24"/>
        </w:rPr>
      </w:pPr>
      <w:r w:rsidRPr="00F13E31">
        <w:rPr>
          <w:rFonts w:ascii="Calibri" w:eastAsia="Calibri" w:hAnsi="Calibri" w:cs="Calibri"/>
          <w:sz w:val="24"/>
          <w:szCs w:val="24"/>
        </w:rPr>
        <w:t>This form should be completed and returned to the Safeguarding Children Officer</w:t>
      </w:r>
      <w:r w:rsidR="00DD39F4">
        <w:rPr>
          <w:rFonts w:ascii="Calibri" w:eastAsia="Calibri" w:hAnsi="Calibri" w:cs="Calibri"/>
          <w:sz w:val="24"/>
          <w:szCs w:val="24"/>
        </w:rPr>
        <w:t>, Qualification Department NISQ.</w:t>
      </w:r>
    </w:p>
    <w:p w14:paraId="1CC8E2E6" w14:textId="77777777" w:rsidR="00F13E31" w:rsidRPr="00F13E31" w:rsidRDefault="00F13E31" w:rsidP="00F13E31">
      <w:pPr>
        <w:spacing w:after="200" w:line="276" w:lineRule="auto"/>
        <w:rPr>
          <w:rFonts w:ascii="Calibri" w:eastAsia="Calibri" w:hAnsi="Calibri" w:cs="Calibri"/>
          <w:sz w:val="24"/>
          <w:szCs w:val="24"/>
        </w:rPr>
      </w:pPr>
      <w:r w:rsidRPr="00F13E31">
        <w:rPr>
          <w:rFonts w:ascii="Calibri" w:eastAsia="Calibri" w:hAnsi="Calibri" w:cs="Calibri"/>
          <w:sz w:val="24"/>
          <w:szCs w:val="24"/>
        </w:rPr>
        <w:t>Name of staff member:</w:t>
      </w:r>
    </w:p>
    <w:p w14:paraId="61B55B95" w14:textId="77777777" w:rsidR="00F13E31" w:rsidRPr="00F13E31" w:rsidRDefault="00F13E31" w:rsidP="00F13E31">
      <w:pPr>
        <w:spacing w:after="200" w:line="276" w:lineRule="auto"/>
        <w:rPr>
          <w:rFonts w:ascii="Calibri" w:eastAsia="Calibri" w:hAnsi="Calibri" w:cs="Calibri"/>
          <w:sz w:val="24"/>
          <w:szCs w:val="24"/>
        </w:rPr>
      </w:pPr>
      <w:r w:rsidRPr="00F13E31">
        <w:rPr>
          <w:rFonts w:ascii="Calibri" w:eastAsia="Calibri" w:hAnsi="Calibri" w:cs="Calibri"/>
          <w:sz w:val="24"/>
          <w:szCs w:val="24"/>
        </w:rPr>
        <w:t>Number:</w:t>
      </w:r>
    </w:p>
    <w:p w14:paraId="05874EA8" w14:textId="77777777" w:rsidR="00F13E31" w:rsidRPr="00F13E31" w:rsidRDefault="00F13E31" w:rsidP="00F13E31">
      <w:pPr>
        <w:spacing w:after="200" w:line="276" w:lineRule="auto"/>
        <w:rPr>
          <w:rFonts w:ascii="Calibri" w:eastAsia="Calibri" w:hAnsi="Calibri" w:cs="Calibri"/>
          <w:sz w:val="24"/>
          <w:szCs w:val="24"/>
        </w:rPr>
      </w:pPr>
      <w:r w:rsidRPr="00F13E31">
        <w:rPr>
          <w:rFonts w:ascii="Calibri" w:eastAsia="Calibri" w:hAnsi="Calibri" w:cs="Calibri"/>
          <w:sz w:val="24"/>
          <w:szCs w:val="24"/>
        </w:rPr>
        <w:t>Contact details:</w:t>
      </w:r>
    </w:p>
    <w:p w14:paraId="32E1293F" w14:textId="77777777" w:rsidR="00F13E31" w:rsidRPr="00F13E31" w:rsidRDefault="00F13E31" w:rsidP="00F13E31">
      <w:pPr>
        <w:spacing w:after="200" w:line="276" w:lineRule="auto"/>
        <w:rPr>
          <w:rFonts w:ascii="Calibri" w:eastAsia="Calibri" w:hAnsi="Calibri" w:cs="Calibri"/>
          <w:sz w:val="24"/>
          <w:szCs w:val="24"/>
        </w:rPr>
      </w:pPr>
      <w:r w:rsidRPr="00F13E31">
        <w:rPr>
          <w:rFonts w:ascii="Calibri" w:eastAsia="Calibri" w:hAnsi="Calibri" w:cs="Calibri"/>
          <w:sz w:val="24"/>
          <w:szCs w:val="24"/>
        </w:rPr>
        <w:t>Daytime telephone number:</w:t>
      </w:r>
    </w:p>
    <w:p w14:paraId="02F821CB" w14:textId="77777777" w:rsidR="00F13E31" w:rsidRPr="00F13E31" w:rsidRDefault="00F13E31" w:rsidP="00F13E31">
      <w:pPr>
        <w:spacing w:after="200" w:line="276" w:lineRule="auto"/>
        <w:rPr>
          <w:rFonts w:ascii="Calibri" w:eastAsia="Calibri" w:hAnsi="Calibri" w:cs="Calibri"/>
          <w:sz w:val="24"/>
          <w:szCs w:val="24"/>
        </w:rPr>
      </w:pPr>
      <w:r w:rsidRPr="00F13E31">
        <w:rPr>
          <w:rFonts w:ascii="Calibri" w:eastAsia="Calibri" w:hAnsi="Calibri" w:cs="Calibri"/>
          <w:sz w:val="24"/>
          <w:szCs w:val="24"/>
        </w:rPr>
        <w:t>Name of child/vulnerable adult/candidate:</w:t>
      </w:r>
    </w:p>
    <w:p w14:paraId="04351C4D" w14:textId="77777777" w:rsidR="00F13E31" w:rsidRPr="00F13E31" w:rsidRDefault="00F13E31" w:rsidP="00F13E31">
      <w:pPr>
        <w:spacing w:after="200" w:line="276" w:lineRule="auto"/>
        <w:rPr>
          <w:rFonts w:ascii="Calibri" w:eastAsia="Calibri" w:hAnsi="Calibri" w:cs="Calibri"/>
          <w:sz w:val="24"/>
          <w:szCs w:val="24"/>
        </w:rPr>
      </w:pPr>
      <w:r w:rsidRPr="00F13E31">
        <w:rPr>
          <w:rFonts w:ascii="Calibri" w:eastAsia="Calibri" w:hAnsi="Calibri" w:cs="Calibri"/>
          <w:sz w:val="24"/>
          <w:szCs w:val="24"/>
        </w:rPr>
        <w:t>Candidate number:</w:t>
      </w:r>
    </w:p>
    <w:p w14:paraId="048B6841" w14:textId="77777777" w:rsidR="00F13E31" w:rsidRPr="00F13E31" w:rsidRDefault="00F13E31" w:rsidP="00F13E31">
      <w:pPr>
        <w:spacing w:after="200" w:line="276" w:lineRule="auto"/>
        <w:rPr>
          <w:rFonts w:ascii="Calibri" w:eastAsia="Calibri" w:hAnsi="Calibri" w:cs="Calibri"/>
          <w:sz w:val="24"/>
          <w:szCs w:val="24"/>
        </w:rPr>
      </w:pPr>
      <w:r w:rsidRPr="00F13E31">
        <w:rPr>
          <w:rFonts w:ascii="Calibri" w:eastAsia="Calibri" w:hAnsi="Calibri" w:cs="Calibri"/>
          <w:sz w:val="24"/>
          <w:szCs w:val="24"/>
        </w:rPr>
        <w:t>Client:</w:t>
      </w:r>
    </w:p>
    <w:p w14:paraId="732B4B82" w14:textId="77777777" w:rsidR="00F13E31" w:rsidRPr="00F13E31" w:rsidRDefault="00F13E31" w:rsidP="00F13E31">
      <w:pPr>
        <w:spacing w:after="200" w:line="276" w:lineRule="auto"/>
        <w:rPr>
          <w:rFonts w:ascii="Calibri" w:eastAsia="Calibri" w:hAnsi="Calibri" w:cs="Calibri"/>
          <w:sz w:val="24"/>
          <w:szCs w:val="24"/>
        </w:rPr>
      </w:pPr>
      <w:r w:rsidRPr="00F13E31">
        <w:rPr>
          <w:rFonts w:ascii="Calibri" w:eastAsia="Calibri" w:hAnsi="Calibri" w:cs="Calibri"/>
          <w:sz w:val="24"/>
          <w:szCs w:val="24"/>
        </w:rPr>
        <w:t>Client contact details:</w:t>
      </w:r>
    </w:p>
    <w:p w14:paraId="5EFCBD3A" w14:textId="77777777" w:rsidR="00F13E31" w:rsidRPr="00F13E31" w:rsidRDefault="00F13E31" w:rsidP="00F13E31">
      <w:pPr>
        <w:spacing w:after="200" w:line="276" w:lineRule="auto"/>
        <w:rPr>
          <w:rFonts w:ascii="Calibri" w:eastAsia="Calibri" w:hAnsi="Calibri" w:cs="Calibri"/>
          <w:sz w:val="24"/>
          <w:szCs w:val="24"/>
        </w:rPr>
      </w:pPr>
      <w:r w:rsidRPr="00F13E31">
        <w:rPr>
          <w:rFonts w:ascii="Calibri" w:eastAsia="Calibri" w:hAnsi="Calibri" w:cs="Calibri"/>
          <w:sz w:val="24"/>
          <w:szCs w:val="24"/>
        </w:rPr>
        <w:t>Date incident discovered:</w:t>
      </w:r>
    </w:p>
    <w:p w14:paraId="20F44EE3" w14:textId="77777777" w:rsidR="00F13E31" w:rsidRPr="00F13E31" w:rsidRDefault="00F13E31" w:rsidP="00F13E31">
      <w:pPr>
        <w:spacing w:after="200" w:line="276" w:lineRule="auto"/>
        <w:rPr>
          <w:rFonts w:ascii="Calibri" w:eastAsia="Calibri" w:hAnsi="Calibri" w:cs="Calibri"/>
          <w:sz w:val="24"/>
          <w:szCs w:val="24"/>
        </w:rPr>
      </w:pPr>
      <w:r w:rsidRPr="00F13E31">
        <w:rPr>
          <w:rFonts w:ascii="Calibri" w:eastAsia="Calibri" w:hAnsi="Calibri" w:cs="Calibri"/>
          <w:sz w:val="24"/>
          <w:szCs w:val="24"/>
        </w:rPr>
        <w:t>How was incident discovered?</w:t>
      </w:r>
    </w:p>
    <w:p w14:paraId="578314C2" w14:textId="77777777" w:rsidR="00F13E31" w:rsidRPr="00F13E31" w:rsidRDefault="00F13E31" w:rsidP="00F13E31">
      <w:pPr>
        <w:spacing w:after="200" w:line="276" w:lineRule="auto"/>
        <w:rPr>
          <w:rFonts w:ascii="Calibri" w:eastAsia="Calibri" w:hAnsi="Calibri" w:cs="Calibri"/>
          <w:sz w:val="24"/>
          <w:szCs w:val="24"/>
        </w:rPr>
      </w:pPr>
      <w:r w:rsidRPr="00F13E31">
        <w:rPr>
          <w:rFonts w:ascii="Calibri" w:eastAsia="Calibri" w:hAnsi="Calibri" w:cs="Calibri"/>
          <w:sz w:val="24"/>
          <w:szCs w:val="24"/>
        </w:rPr>
        <w:t>Details of incident/concerns raised:</w:t>
      </w:r>
    </w:p>
    <w:p w14:paraId="5AC03C74" w14:textId="77777777" w:rsidR="00F13E31" w:rsidRPr="00F13E31" w:rsidRDefault="00F13E31" w:rsidP="00F13E31">
      <w:pPr>
        <w:spacing w:after="200" w:line="276" w:lineRule="auto"/>
        <w:rPr>
          <w:rFonts w:ascii="Calibri" w:eastAsia="Calibri" w:hAnsi="Calibri" w:cs="Calibri"/>
          <w:sz w:val="24"/>
          <w:szCs w:val="24"/>
        </w:rPr>
      </w:pPr>
      <w:r w:rsidRPr="00F13E31">
        <w:rPr>
          <w:rFonts w:ascii="Calibri" w:eastAsia="Calibri" w:hAnsi="Calibri" w:cs="Calibri"/>
          <w:sz w:val="24"/>
          <w:szCs w:val="24"/>
        </w:rPr>
        <w:lastRenderedPageBreak/>
        <w:t>Date reported to NISQ Safeguarding Children Officer:</w:t>
      </w:r>
    </w:p>
    <w:p w14:paraId="1BDC1026" w14:textId="77777777" w:rsidR="00F13E31" w:rsidRPr="00F13E31" w:rsidRDefault="00F13E31" w:rsidP="00F13E31">
      <w:pPr>
        <w:spacing w:after="200" w:line="276" w:lineRule="auto"/>
        <w:rPr>
          <w:rFonts w:ascii="Calibri" w:eastAsia="Calibri" w:hAnsi="Calibri" w:cs="Calibri"/>
          <w:sz w:val="24"/>
          <w:szCs w:val="24"/>
        </w:rPr>
      </w:pPr>
      <w:r w:rsidRPr="00F13E31">
        <w:rPr>
          <w:rFonts w:ascii="Calibri" w:eastAsia="Calibri" w:hAnsi="Calibri" w:cs="Calibri"/>
          <w:sz w:val="24"/>
          <w:szCs w:val="24"/>
        </w:rPr>
        <w:t>NISQ understands that the discovery and reporting of this incident may have caused some distress. If this is the case and you would like the opportunity to discuss this, please call your line manager.</w:t>
      </w:r>
    </w:p>
    <w:p w14:paraId="64644BC2" w14:textId="77777777" w:rsidR="00F13E31" w:rsidRPr="00F13E31" w:rsidRDefault="00F13E31" w:rsidP="00F13E31">
      <w:pPr>
        <w:spacing w:after="200" w:line="276" w:lineRule="auto"/>
        <w:rPr>
          <w:rFonts w:ascii="Calibri" w:eastAsia="Calibri" w:hAnsi="Calibri" w:cs="Calibri"/>
          <w:sz w:val="24"/>
          <w:szCs w:val="24"/>
        </w:rPr>
      </w:pPr>
      <w:r w:rsidRPr="00F13E31">
        <w:rPr>
          <w:rFonts w:ascii="Calibri" w:eastAsia="Calibri" w:hAnsi="Calibri" w:cs="Calibri"/>
          <w:sz w:val="24"/>
          <w:szCs w:val="24"/>
        </w:rPr>
        <w:t>Official: For the use of NISQ only. To be complete by the Safeguarding Children Officer, NISQ.</w:t>
      </w:r>
    </w:p>
    <w:p w14:paraId="76BB3607" w14:textId="77777777" w:rsidR="00F13E31" w:rsidRPr="00F13E31" w:rsidRDefault="00F13E31" w:rsidP="00F13E31">
      <w:pPr>
        <w:spacing w:after="200" w:line="276" w:lineRule="auto"/>
        <w:rPr>
          <w:rFonts w:ascii="Calibri" w:eastAsia="Calibri" w:hAnsi="Calibri" w:cs="Calibri"/>
          <w:sz w:val="24"/>
          <w:szCs w:val="24"/>
        </w:rPr>
      </w:pPr>
      <w:r w:rsidRPr="00F13E31">
        <w:rPr>
          <w:rFonts w:ascii="Calibri" w:eastAsia="Calibri" w:hAnsi="Calibri" w:cs="Calibri"/>
          <w:sz w:val="24"/>
          <w:szCs w:val="24"/>
        </w:rPr>
        <w:t>Action taken/reported to (centre/police/local child protection agency/social services)</w:t>
      </w:r>
    </w:p>
    <w:p w14:paraId="0714A19C" w14:textId="77777777" w:rsidR="00F13E31" w:rsidRPr="00F13E31" w:rsidRDefault="00F13E31" w:rsidP="00F13E31">
      <w:pPr>
        <w:spacing w:after="200" w:line="276" w:lineRule="auto"/>
        <w:rPr>
          <w:rFonts w:ascii="Calibri" w:eastAsia="Calibri" w:hAnsi="Calibri" w:cs="Calibri"/>
          <w:sz w:val="24"/>
          <w:szCs w:val="24"/>
        </w:rPr>
      </w:pPr>
      <w:r w:rsidRPr="00F13E31">
        <w:rPr>
          <w:rFonts w:ascii="Calibri" w:eastAsia="Calibri" w:hAnsi="Calibri" w:cs="Calibri"/>
          <w:sz w:val="24"/>
          <w:szCs w:val="24"/>
        </w:rPr>
        <w:t>Incident Closed:</w:t>
      </w:r>
    </w:p>
    <w:p w14:paraId="3D8882E9" w14:textId="77777777" w:rsidR="00F13E31" w:rsidRPr="00F13E31" w:rsidRDefault="00F13E31" w:rsidP="00F13E31">
      <w:pPr>
        <w:spacing w:after="200" w:line="276" w:lineRule="auto"/>
        <w:rPr>
          <w:rFonts w:ascii="Calibri" w:eastAsia="Calibri" w:hAnsi="Calibri" w:cs="Calibri"/>
          <w:sz w:val="24"/>
          <w:szCs w:val="24"/>
        </w:rPr>
      </w:pPr>
      <w:r w:rsidRPr="00F13E31">
        <w:rPr>
          <w:rFonts w:ascii="Calibri" w:eastAsia="Calibri" w:hAnsi="Calibri" w:cs="Calibri"/>
          <w:sz w:val="24"/>
          <w:szCs w:val="24"/>
        </w:rPr>
        <w:t>Name of staff member closing:</w:t>
      </w:r>
    </w:p>
    <w:p w14:paraId="3913090D" w14:textId="77777777" w:rsidR="00F13E31" w:rsidRPr="00F13E31" w:rsidRDefault="00F13E31" w:rsidP="00F13E31">
      <w:pPr>
        <w:spacing w:after="200" w:line="276" w:lineRule="auto"/>
        <w:rPr>
          <w:rFonts w:ascii="Calibri" w:eastAsia="Calibri" w:hAnsi="Calibri" w:cs="Calibri"/>
          <w:sz w:val="24"/>
          <w:szCs w:val="24"/>
        </w:rPr>
      </w:pPr>
      <w:r>
        <w:rPr>
          <w:rFonts w:ascii="Calibri" w:eastAsia="Calibri" w:hAnsi="Calibri" w:cs="Calibri"/>
          <w:sz w:val="24"/>
          <w:szCs w:val="24"/>
        </w:rPr>
        <w:t xml:space="preserve">NISQ </w:t>
      </w:r>
      <w:r w:rsidRPr="00F13E31">
        <w:rPr>
          <w:rFonts w:ascii="Calibri" w:eastAsia="Calibri" w:hAnsi="Calibri" w:cs="Calibri"/>
          <w:sz w:val="24"/>
          <w:szCs w:val="24"/>
        </w:rPr>
        <w:t>Safeguarding Children Officer: William McDowell</w:t>
      </w:r>
    </w:p>
    <w:p w14:paraId="2A4EFA7C" w14:textId="77777777" w:rsidR="00F13E31" w:rsidRPr="00F13E31" w:rsidRDefault="00F13E31" w:rsidP="00F13E31">
      <w:pPr>
        <w:spacing w:after="200" w:line="276" w:lineRule="auto"/>
        <w:rPr>
          <w:rFonts w:ascii="Calibri" w:eastAsia="Calibri" w:hAnsi="Calibri" w:cs="Calibri"/>
          <w:sz w:val="24"/>
          <w:szCs w:val="24"/>
        </w:rPr>
      </w:pPr>
    </w:p>
    <w:p w14:paraId="32EC3AD1" w14:textId="77777777" w:rsidR="00F13E31" w:rsidRPr="00F13E31" w:rsidRDefault="00F13E31" w:rsidP="00F13E31">
      <w:pPr>
        <w:spacing w:after="0" w:line="240" w:lineRule="auto"/>
        <w:rPr>
          <w:rFonts w:ascii="Calibri" w:eastAsia="Arial Unicode MS" w:hAnsi="Calibri" w:cs="Calibri"/>
          <w:b/>
        </w:rPr>
      </w:pPr>
    </w:p>
    <w:p w14:paraId="2B99409D" w14:textId="77777777" w:rsidR="00F13E31" w:rsidRPr="00F13E31" w:rsidRDefault="00F13E31" w:rsidP="00F13E31">
      <w:pPr>
        <w:spacing w:after="0" w:line="240" w:lineRule="auto"/>
        <w:rPr>
          <w:rFonts w:ascii="Calibri" w:eastAsia="Arial Unicode MS" w:hAnsi="Calibri" w:cs="Calibri"/>
          <w:b/>
        </w:rPr>
      </w:pPr>
    </w:p>
    <w:p w14:paraId="315094F6" w14:textId="77777777" w:rsidR="00F13E31" w:rsidRPr="00F13E31" w:rsidRDefault="00F13E31" w:rsidP="00F13E31">
      <w:pPr>
        <w:spacing w:after="0" w:line="240" w:lineRule="auto"/>
        <w:rPr>
          <w:rFonts w:ascii="Calibri" w:eastAsia="Arial Unicode MS" w:hAnsi="Calibri" w:cs="Calibri"/>
          <w:b/>
        </w:rPr>
      </w:pPr>
    </w:p>
    <w:p w14:paraId="7B6F779B" w14:textId="77777777" w:rsidR="00F13E31" w:rsidRPr="00F13E31" w:rsidRDefault="00F13E31" w:rsidP="00F13E31">
      <w:pPr>
        <w:spacing w:after="0" w:line="240" w:lineRule="auto"/>
        <w:rPr>
          <w:rFonts w:ascii="Calibri" w:eastAsia="Arial Unicode MS" w:hAnsi="Calibri" w:cs="Calibri"/>
          <w:b/>
        </w:rPr>
      </w:pPr>
      <w:r w:rsidRPr="00F13E31">
        <w:rPr>
          <w:rFonts w:ascii="Calibri" w:eastAsia="Arial Unicode MS" w:hAnsi="Calibri" w:cs="Calibri"/>
          <w:b/>
        </w:rPr>
        <w:t>William McDowell</w:t>
      </w:r>
    </w:p>
    <w:p w14:paraId="7E4C7821" w14:textId="40785A29" w:rsidR="00F13E31" w:rsidRPr="00F13E31" w:rsidRDefault="00DD39F4" w:rsidP="00F13E31">
      <w:pPr>
        <w:spacing w:after="0" w:line="240" w:lineRule="auto"/>
        <w:rPr>
          <w:rFonts w:ascii="Calibri" w:eastAsia="Arial Unicode MS" w:hAnsi="Calibri" w:cs="Calibri"/>
        </w:rPr>
      </w:pPr>
      <w:r>
        <w:rPr>
          <w:rFonts w:ascii="Calibri" w:eastAsia="Arial Unicode MS" w:hAnsi="Calibri" w:cs="Calibri"/>
        </w:rPr>
        <w:t>Director Qualification Division</w:t>
      </w:r>
    </w:p>
    <w:p w14:paraId="56A98FE2" w14:textId="77777777" w:rsidR="00F13E31" w:rsidRPr="00F13E31" w:rsidRDefault="00F13E31" w:rsidP="00F13E31">
      <w:pPr>
        <w:spacing w:after="0" w:line="240" w:lineRule="auto"/>
        <w:rPr>
          <w:rFonts w:ascii="Calibri" w:eastAsia="Arial Unicode MS" w:hAnsi="Calibri" w:cs="Calibri"/>
        </w:rPr>
      </w:pPr>
      <w:r w:rsidRPr="00F13E31">
        <w:rPr>
          <w:rFonts w:ascii="Calibri" w:eastAsia="Arial Unicode MS" w:hAnsi="Calibri" w:cs="Calibri"/>
        </w:rPr>
        <w:t>NISQ</w:t>
      </w:r>
    </w:p>
    <w:p w14:paraId="4201C1B8" w14:textId="77777777" w:rsidR="00F13E31" w:rsidRPr="00F13E31" w:rsidRDefault="00F13E31" w:rsidP="00F13E31">
      <w:pPr>
        <w:spacing w:after="200" w:line="276" w:lineRule="auto"/>
        <w:rPr>
          <w:rFonts w:ascii="Calibri" w:eastAsia="Calibri" w:hAnsi="Calibri" w:cs="Calibri"/>
          <w:b/>
          <w:sz w:val="24"/>
          <w:szCs w:val="24"/>
        </w:rPr>
      </w:pPr>
    </w:p>
    <w:p w14:paraId="587189E8" w14:textId="77777777" w:rsidR="00F13E31" w:rsidRPr="00F13E31" w:rsidRDefault="00F13E31" w:rsidP="00F13E31">
      <w:pPr>
        <w:spacing w:after="200" w:line="276" w:lineRule="auto"/>
        <w:rPr>
          <w:rFonts w:ascii="Calibri" w:eastAsia="Calibri" w:hAnsi="Calibri" w:cs="Calibri"/>
          <w:b/>
          <w:sz w:val="24"/>
          <w:szCs w:val="24"/>
        </w:rPr>
      </w:pPr>
    </w:p>
    <w:p w14:paraId="16C46FDC" w14:textId="77777777" w:rsidR="00F13E31" w:rsidRPr="00F13E31" w:rsidRDefault="00F13E31" w:rsidP="00F13E31">
      <w:pPr>
        <w:spacing w:after="200" w:line="276" w:lineRule="auto"/>
        <w:rPr>
          <w:rFonts w:ascii="Calibri" w:eastAsia="Calibri" w:hAnsi="Calibri" w:cs="Calibri"/>
          <w:b/>
          <w:sz w:val="24"/>
          <w:szCs w:val="24"/>
        </w:rPr>
      </w:pPr>
    </w:p>
    <w:p w14:paraId="090417F4" w14:textId="77777777" w:rsidR="00F13E31" w:rsidRPr="00F13E31" w:rsidRDefault="00F13E31" w:rsidP="00F13E31">
      <w:pPr>
        <w:spacing w:after="200" w:line="276" w:lineRule="auto"/>
        <w:rPr>
          <w:rFonts w:ascii="Calibri" w:eastAsia="Calibri" w:hAnsi="Calibri" w:cs="Calibri"/>
          <w:b/>
          <w:sz w:val="24"/>
          <w:szCs w:val="24"/>
        </w:rPr>
      </w:pPr>
      <w:r w:rsidRPr="00F13E31">
        <w:rPr>
          <w:rFonts w:ascii="Calibri" w:eastAsia="Calibri" w:hAnsi="Calibri" w:cs="Calibri"/>
          <w:b/>
          <w:sz w:val="24"/>
          <w:szCs w:val="24"/>
        </w:rPr>
        <w:t>References</w:t>
      </w:r>
    </w:p>
    <w:p w14:paraId="7D17949F" w14:textId="77777777" w:rsidR="00F13E31" w:rsidRPr="00F13E31" w:rsidRDefault="00F13E31" w:rsidP="00F13E31">
      <w:pPr>
        <w:spacing w:after="200" w:line="276" w:lineRule="auto"/>
        <w:rPr>
          <w:rFonts w:ascii="Calibri" w:eastAsia="Calibri" w:hAnsi="Calibri" w:cs="Calibri"/>
          <w:sz w:val="24"/>
          <w:szCs w:val="24"/>
        </w:rPr>
      </w:pPr>
      <w:r w:rsidRPr="00F13E31">
        <w:rPr>
          <w:rFonts w:ascii="Calibri" w:eastAsia="Calibri" w:hAnsi="Calibri" w:cs="Calibri"/>
          <w:sz w:val="24"/>
          <w:szCs w:val="24"/>
        </w:rPr>
        <w:t>This policy addresses the following legislation acts:</w:t>
      </w:r>
    </w:p>
    <w:p w14:paraId="0CADA5AE" w14:textId="77777777" w:rsidR="00F13E31" w:rsidRPr="00F13E31" w:rsidRDefault="00F13E31" w:rsidP="00F13E31">
      <w:pPr>
        <w:spacing w:after="200" w:line="276" w:lineRule="auto"/>
        <w:rPr>
          <w:rFonts w:ascii="Calibri" w:eastAsia="Calibri" w:hAnsi="Calibri" w:cs="Calibri"/>
          <w:sz w:val="24"/>
          <w:szCs w:val="24"/>
        </w:rPr>
      </w:pPr>
      <w:r w:rsidRPr="00F13E31">
        <w:rPr>
          <w:rFonts w:ascii="Calibri" w:eastAsia="Calibri" w:hAnsi="Calibri" w:cs="Calibri"/>
          <w:sz w:val="24"/>
          <w:szCs w:val="24"/>
        </w:rPr>
        <w:t>Children, Schools and Families Act 2010</w:t>
      </w:r>
    </w:p>
    <w:p w14:paraId="7CB9B8E2" w14:textId="77777777" w:rsidR="00F13E31" w:rsidRPr="00F13E31" w:rsidRDefault="00F13E31" w:rsidP="00F13E31">
      <w:pPr>
        <w:spacing w:after="200" w:line="276" w:lineRule="auto"/>
        <w:rPr>
          <w:rFonts w:ascii="Calibri" w:eastAsia="Calibri" w:hAnsi="Calibri" w:cs="Calibri"/>
          <w:sz w:val="24"/>
          <w:szCs w:val="24"/>
        </w:rPr>
      </w:pPr>
      <w:r w:rsidRPr="00F13E31">
        <w:rPr>
          <w:rFonts w:ascii="Calibri" w:eastAsia="Calibri" w:hAnsi="Calibri" w:cs="Calibri"/>
          <w:sz w:val="24"/>
          <w:szCs w:val="24"/>
        </w:rPr>
        <w:t>Safeguarding Vulnerable Groups Act 2006</w:t>
      </w:r>
    </w:p>
    <w:p w14:paraId="7BF6AA89" w14:textId="27776835" w:rsidR="008C25A6" w:rsidRDefault="00A917AC">
      <w:r w:rsidRPr="00A917AC">
        <w:t>Complete</w:t>
      </w:r>
      <w:r>
        <w:t>d</w:t>
      </w:r>
      <w:r w:rsidRPr="00A917AC">
        <w:t xml:space="preserve"> Incident Report form</w:t>
      </w:r>
      <w:r>
        <w:t xml:space="preserve">s should be placed in </w:t>
      </w:r>
      <w:r w:rsidR="00CE40E6">
        <w:t>an</w:t>
      </w:r>
      <w:bookmarkStart w:id="0" w:name="_GoBack"/>
      <w:bookmarkEnd w:id="0"/>
      <w:r>
        <w:t xml:space="preserve"> envelope</w:t>
      </w:r>
      <w:r w:rsidRPr="00A917AC">
        <w:t>, mark it ‘CONFIDENTIAL’ and send it to the nominated Safeguarding Children Officer (SCO) at NISQ – who will complete the Safeguarding Incident Register</w:t>
      </w:r>
      <w:r>
        <w:t>.</w:t>
      </w:r>
    </w:p>
    <w:p w14:paraId="7B4D3025" w14:textId="394FAC10" w:rsidR="00A917AC" w:rsidRDefault="00A917AC" w:rsidP="00A917AC">
      <w:pPr>
        <w:spacing w:after="0"/>
      </w:pPr>
      <w:r>
        <w:t>Director Qualification Division</w:t>
      </w:r>
    </w:p>
    <w:p w14:paraId="4088C10C" w14:textId="756517B9" w:rsidR="00A917AC" w:rsidRDefault="00A917AC" w:rsidP="00A917AC">
      <w:pPr>
        <w:spacing w:after="0"/>
      </w:pPr>
      <w:r>
        <w:t>The Stables</w:t>
      </w:r>
    </w:p>
    <w:p w14:paraId="424C0280" w14:textId="3D8C820E" w:rsidR="00A917AC" w:rsidRDefault="00A917AC" w:rsidP="00A917AC">
      <w:pPr>
        <w:spacing w:after="0"/>
      </w:pPr>
      <w:r>
        <w:t>51 Old Ballygowan Road</w:t>
      </w:r>
    </w:p>
    <w:p w14:paraId="52663371" w14:textId="1202C429" w:rsidR="00A917AC" w:rsidRDefault="00A917AC" w:rsidP="00A917AC">
      <w:pPr>
        <w:spacing w:after="0"/>
      </w:pPr>
      <w:r>
        <w:t>Comber</w:t>
      </w:r>
    </w:p>
    <w:p w14:paraId="0F2C15E4" w14:textId="074BB480" w:rsidR="00A917AC" w:rsidRDefault="00A917AC" w:rsidP="00A917AC">
      <w:pPr>
        <w:spacing w:after="0"/>
      </w:pPr>
      <w:r>
        <w:t>BT23 5NP</w:t>
      </w:r>
    </w:p>
    <w:sectPr w:rsidR="00A917AC" w:rsidSect="00F13E31">
      <w:headerReference w:type="default" r:id="rId7"/>
      <w:footerReference w:type="default" r:id="rId8"/>
      <w:pgSz w:w="11906" w:h="16838"/>
      <w:pgMar w:top="1440" w:right="1440" w:bottom="1440" w:left="1440" w:header="708" w:footer="708" w:gutter="0"/>
      <w:pgBorders w:offsetFrom="page">
        <w:top w:val="single" w:sz="18" w:space="24" w:color="FFD966" w:themeColor="accent4" w:themeTint="99"/>
        <w:left w:val="single" w:sz="18" w:space="24" w:color="FFD966" w:themeColor="accent4" w:themeTint="99"/>
        <w:bottom w:val="single" w:sz="18" w:space="24" w:color="FFD966" w:themeColor="accent4" w:themeTint="99"/>
        <w:right w:val="single" w:sz="18" w:space="24" w:color="FFD966" w:themeColor="accent4"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64CE8" w14:textId="77777777" w:rsidR="001A6B6B" w:rsidRDefault="001A6B6B" w:rsidP="00F13E31">
      <w:pPr>
        <w:spacing w:after="0" w:line="240" w:lineRule="auto"/>
      </w:pPr>
      <w:r>
        <w:separator/>
      </w:r>
    </w:p>
  </w:endnote>
  <w:endnote w:type="continuationSeparator" w:id="0">
    <w:p w14:paraId="25D93C43" w14:textId="77777777" w:rsidR="001A6B6B" w:rsidRDefault="001A6B6B" w:rsidP="00F13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683853"/>
      <w:docPartObj>
        <w:docPartGallery w:val="Page Numbers (Bottom of Page)"/>
        <w:docPartUnique/>
      </w:docPartObj>
    </w:sdtPr>
    <w:sdtEndPr>
      <w:rPr>
        <w:noProof/>
      </w:rPr>
    </w:sdtEndPr>
    <w:sdtContent>
      <w:p w14:paraId="22E62146" w14:textId="77777777" w:rsidR="00F13E31" w:rsidRDefault="00F13E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9738D8" w14:textId="0EF9B5C2" w:rsidR="00F13E31" w:rsidRDefault="00F13E31">
    <w:pPr>
      <w:pStyle w:val="Footer"/>
    </w:pPr>
    <w:r>
      <w:rPr>
        <w:rFonts w:cstheme="minorHAnsi"/>
      </w:rPr>
      <w:t>©NISQ2018allrightsreserved                            Review March 201</w:t>
    </w:r>
    <w:r w:rsidR="00873F58">
      <w:rPr>
        <w:rFonts w:cstheme="minorHAnsi"/>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7A799" w14:textId="77777777" w:rsidR="001A6B6B" w:rsidRDefault="001A6B6B" w:rsidP="00F13E31">
      <w:pPr>
        <w:spacing w:after="0" w:line="240" w:lineRule="auto"/>
      </w:pPr>
      <w:r>
        <w:separator/>
      </w:r>
    </w:p>
  </w:footnote>
  <w:footnote w:type="continuationSeparator" w:id="0">
    <w:p w14:paraId="649DF1A1" w14:textId="77777777" w:rsidR="001A6B6B" w:rsidRDefault="001A6B6B" w:rsidP="00F13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70978" w14:textId="204B4BEB" w:rsidR="00873F58" w:rsidRDefault="00873F58" w:rsidP="00873F58">
    <w:pPr>
      <w:pStyle w:val="Header"/>
      <w:jc w:val="center"/>
      <w:rPr>
        <w:b/>
        <w:color w:val="4472C4" w:themeColor="accent1"/>
      </w:rPr>
    </w:pPr>
  </w:p>
  <w:p w14:paraId="08E6A347" w14:textId="66359A50" w:rsidR="00F13E31" w:rsidRDefault="00F13E31" w:rsidP="00F13E31">
    <w:pPr>
      <w:pStyle w:val="Header"/>
      <w:jc w:val="center"/>
    </w:pPr>
    <w:r>
      <w:t>NISQ 25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E31"/>
    <w:rsid w:val="00056AC2"/>
    <w:rsid w:val="001A6B6B"/>
    <w:rsid w:val="003C463F"/>
    <w:rsid w:val="004E5CA2"/>
    <w:rsid w:val="00592135"/>
    <w:rsid w:val="00873F58"/>
    <w:rsid w:val="008C25A6"/>
    <w:rsid w:val="00A917AC"/>
    <w:rsid w:val="00B74E77"/>
    <w:rsid w:val="00C71BA4"/>
    <w:rsid w:val="00CE40E6"/>
    <w:rsid w:val="00D868D4"/>
    <w:rsid w:val="00DD39F4"/>
    <w:rsid w:val="00E854E4"/>
    <w:rsid w:val="00F13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051AF"/>
  <w15:chartTrackingRefBased/>
  <w15:docId w15:val="{31CBFD9C-486A-44E5-BBEE-D800C46A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E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E31"/>
  </w:style>
  <w:style w:type="paragraph" w:styleId="Footer">
    <w:name w:val="footer"/>
    <w:basedOn w:val="Normal"/>
    <w:link w:val="FooterChar"/>
    <w:uiPriority w:val="99"/>
    <w:unhideWhenUsed/>
    <w:rsid w:val="00F13E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24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2018-11-04T16:42:00Z</dcterms:created>
  <dcterms:modified xsi:type="dcterms:W3CDTF">2018-11-06T15:46:00Z</dcterms:modified>
</cp:coreProperties>
</file>